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0648" w:rsidRPr="008A032E" w:rsidRDefault="00720648" w:rsidP="00720648">
      <w:pPr>
        <w:jc w:val="center"/>
        <w:rPr>
          <w:b/>
          <w:bCs/>
          <w:color w:val="000000"/>
        </w:rPr>
      </w:pPr>
      <w:r w:rsidRPr="008A032E">
        <w:rPr>
          <w:b/>
          <w:bCs/>
          <w:color w:val="000000"/>
        </w:rPr>
        <w:t xml:space="preserve">РОССИЙСКОЕ ОБЩЕСТВО ДЕРМАТОВЕНЕРОЛОГОВ И КОСМЕТОЛОГОВ </w:t>
      </w:r>
    </w:p>
    <w:p w:rsidR="00AD29FC" w:rsidRPr="008A032E" w:rsidRDefault="00AD29FC" w:rsidP="00720648">
      <w:pPr>
        <w:jc w:val="center"/>
        <w:rPr>
          <w:b/>
          <w:bCs/>
          <w:color w:val="000000"/>
        </w:rPr>
      </w:pPr>
      <w:r w:rsidRPr="008A032E">
        <w:rPr>
          <w:b/>
          <w:bCs/>
          <w:color w:val="000000"/>
        </w:rPr>
        <w:t>АССОЦИАЦИЯ РЕВМАТОЛОГОВ РОССИИ</w:t>
      </w:r>
    </w:p>
    <w:p w:rsidR="00B93654" w:rsidRPr="008A032E" w:rsidRDefault="00B93654" w:rsidP="00720648">
      <w:pPr>
        <w:jc w:val="center"/>
        <w:rPr>
          <w:b/>
          <w:bCs/>
          <w:color w:val="000000"/>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8A032E" w:rsidP="008A032E">
      <w:pPr>
        <w:jc w:val="center"/>
        <w:rPr>
          <w:b/>
          <w:bCs/>
          <w:color w:val="000000"/>
          <w:sz w:val="28"/>
          <w:szCs w:val="28"/>
        </w:rPr>
      </w:pPr>
      <w:r w:rsidRPr="00720648">
        <w:rPr>
          <w:b/>
          <w:bCs/>
          <w:color w:val="000000"/>
          <w:sz w:val="28"/>
          <w:szCs w:val="28"/>
        </w:rPr>
        <w:t>ФЕДЕРАЛЬНЫЕ КЛИНИЧЕСКИЕ РЕКОМЕНДАЦИИ</w:t>
      </w:r>
    </w:p>
    <w:p w:rsidR="00AD29FC" w:rsidRPr="00720648" w:rsidRDefault="008A032E" w:rsidP="008A032E">
      <w:pPr>
        <w:jc w:val="center"/>
        <w:rPr>
          <w:b/>
          <w:bCs/>
          <w:color w:val="000000"/>
          <w:sz w:val="28"/>
          <w:szCs w:val="28"/>
        </w:rPr>
      </w:pPr>
      <w:r w:rsidRPr="00720648">
        <w:rPr>
          <w:b/>
          <w:bCs/>
          <w:color w:val="000000"/>
          <w:sz w:val="28"/>
          <w:szCs w:val="28"/>
        </w:rPr>
        <w:t xml:space="preserve">ПО </w:t>
      </w:r>
      <w:r>
        <w:rPr>
          <w:b/>
          <w:bCs/>
          <w:color w:val="000000"/>
          <w:sz w:val="28"/>
          <w:szCs w:val="28"/>
        </w:rPr>
        <w:t>ВЕДЕНИЮ БОЛЬНЫХ ПСОРИАТИЧЕСКИМ АРТРИТОМ</w:t>
      </w:r>
    </w:p>
    <w:p w:rsidR="00AD29FC" w:rsidRPr="00720648" w:rsidRDefault="00AD29FC" w:rsidP="00720648">
      <w:pPr>
        <w:rPr>
          <w:b/>
          <w:bCs/>
          <w:color w:val="000000"/>
          <w:sz w:val="28"/>
          <w:szCs w:val="28"/>
        </w:rPr>
      </w:pPr>
    </w:p>
    <w:p w:rsidR="00AD29FC" w:rsidRPr="00720648" w:rsidRDefault="00AD29FC" w:rsidP="00720648">
      <w:pP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Pr="00720648" w:rsidRDefault="00AD29FC" w:rsidP="00720648">
      <w:pPr>
        <w:jc w:val="center"/>
        <w:rPr>
          <w:b/>
          <w:bCs/>
          <w:color w:val="000000"/>
          <w:sz w:val="28"/>
          <w:szCs w:val="28"/>
        </w:rPr>
      </w:pPr>
    </w:p>
    <w:p w:rsidR="00AD29FC" w:rsidRDefault="00AD29FC" w:rsidP="00720648">
      <w:pPr>
        <w:jc w:val="center"/>
        <w:rPr>
          <w:b/>
          <w:bCs/>
          <w:color w:val="000000"/>
          <w:sz w:val="28"/>
          <w:szCs w:val="28"/>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8A032E" w:rsidRDefault="008A032E" w:rsidP="008A032E">
      <w:pPr>
        <w:jc w:val="center"/>
        <w:rPr>
          <w:b/>
        </w:rPr>
      </w:pPr>
    </w:p>
    <w:p w:rsidR="007827A4" w:rsidRDefault="007827A4" w:rsidP="008A032E">
      <w:pPr>
        <w:jc w:val="center"/>
        <w:rPr>
          <w:b/>
          <w:lang w:val="en-US"/>
        </w:rPr>
      </w:pPr>
    </w:p>
    <w:p w:rsidR="008A032E" w:rsidRPr="000A6EF5" w:rsidRDefault="008A032E" w:rsidP="008A032E">
      <w:pPr>
        <w:jc w:val="center"/>
        <w:rPr>
          <w:b/>
        </w:rPr>
      </w:pPr>
      <w:r w:rsidRPr="000A6EF5">
        <w:rPr>
          <w:b/>
        </w:rPr>
        <w:t>Москва</w:t>
      </w:r>
      <w:r>
        <w:rPr>
          <w:b/>
        </w:rPr>
        <w:t xml:space="preserve"> </w:t>
      </w:r>
      <w:r w:rsidRPr="000A6EF5">
        <w:rPr>
          <w:b/>
        </w:rPr>
        <w:t>- 2013</w:t>
      </w:r>
    </w:p>
    <w:p w:rsidR="008A032E" w:rsidRDefault="008A032E" w:rsidP="008A032E">
      <w:pPr>
        <w:jc w:val="both"/>
        <w:rPr>
          <w:b/>
          <w:bCs/>
          <w:sz w:val="28"/>
          <w:szCs w:val="28"/>
        </w:rPr>
      </w:pPr>
      <w:r w:rsidRPr="00662531">
        <w:rPr>
          <w:b/>
          <w:bCs/>
          <w:sz w:val="28"/>
          <w:szCs w:val="28"/>
        </w:rPr>
        <w:lastRenderedPageBreak/>
        <w:t>Персональный состав рабочей группы по подготовке федеральных клинических р</w:t>
      </w:r>
      <w:r w:rsidRPr="00662531">
        <w:rPr>
          <w:b/>
          <w:bCs/>
          <w:sz w:val="28"/>
          <w:szCs w:val="28"/>
        </w:rPr>
        <w:t>е</w:t>
      </w:r>
      <w:r w:rsidRPr="00662531">
        <w:rPr>
          <w:b/>
          <w:bCs/>
          <w:sz w:val="28"/>
          <w:szCs w:val="28"/>
        </w:rPr>
        <w:t>комендаций по профилю "Дерматовенерология"</w:t>
      </w:r>
      <w:r>
        <w:rPr>
          <w:b/>
          <w:bCs/>
          <w:sz w:val="28"/>
          <w:szCs w:val="28"/>
        </w:rPr>
        <w:t xml:space="preserve"> «Ревматология»</w:t>
      </w:r>
      <w:r w:rsidRPr="00662531">
        <w:rPr>
          <w:b/>
          <w:bCs/>
          <w:sz w:val="28"/>
          <w:szCs w:val="28"/>
        </w:rPr>
        <w:t>,  раздел «</w:t>
      </w:r>
      <w:r>
        <w:rPr>
          <w:b/>
          <w:bCs/>
          <w:sz w:val="28"/>
          <w:szCs w:val="28"/>
        </w:rPr>
        <w:t>Псориатический артрит</w:t>
      </w:r>
      <w:r w:rsidRPr="00662531">
        <w:rPr>
          <w:b/>
          <w:bCs/>
          <w:sz w:val="28"/>
          <w:szCs w:val="28"/>
        </w:rPr>
        <w:t>»:</w:t>
      </w:r>
    </w:p>
    <w:p w:rsidR="008A032E" w:rsidRPr="00662531" w:rsidRDefault="008A032E" w:rsidP="008A032E">
      <w:pPr>
        <w:jc w:val="both"/>
        <w:rPr>
          <w:b/>
          <w:bCs/>
          <w:sz w:val="28"/>
          <w:szCs w:val="28"/>
        </w:rPr>
      </w:pPr>
    </w:p>
    <w:p w:rsidR="008A032E" w:rsidRDefault="008A032E" w:rsidP="008A032E">
      <w:pPr>
        <w:numPr>
          <w:ilvl w:val="0"/>
          <w:numId w:val="22"/>
        </w:numPr>
        <w:suppressAutoHyphens w:val="0"/>
        <w:jc w:val="both"/>
        <w:rPr>
          <w:sz w:val="28"/>
          <w:szCs w:val="28"/>
        </w:rPr>
      </w:pPr>
      <w:r w:rsidRPr="008A032E">
        <w:rPr>
          <w:sz w:val="28"/>
          <w:szCs w:val="28"/>
        </w:rPr>
        <w:t>Бакулев Андрей Леонидович -</w:t>
      </w:r>
      <w:r w:rsidRPr="008A032E">
        <w:rPr>
          <w:color w:val="333333"/>
          <w:sz w:val="28"/>
          <w:szCs w:val="28"/>
        </w:rPr>
        <w:t xml:space="preserve"> профессор кафедры </w:t>
      </w:r>
      <w:r w:rsidRPr="00220C0B">
        <w:rPr>
          <w:sz w:val="28"/>
          <w:szCs w:val="28"/>
        </w:rPr>
        <w:t>кожных и венерич</w:t>
      </w:r>
      <w:r w:rsidRPr="00220C0B">
        <w:rPr>
          <w:sz w:val="28"/>
          <w:szCs w:val="28"/>
        </w:rPr>
        <w:t>е</w:t>
      </w:r>
      <w:r w:rsidRPr="00220C0B">
        <w:rPr>
          <w:sz w:val="28"/>
          <w:szCs w:val="28"/>
        </w:rPr>
        <w:t>ских болезней</w:t>
      </w:r>
      <w:r>
        <w:rPr>
          <w:color w:val="1D1D1D"/>
          <w:sz w:val="28"/>
          <w:szCs w:val="28"/>
          <w:shd w:val="clear" w:color="auto" w:fill="FFFFFF"/>
        </w:rPr>
        <w:t xml:space="preserve"> </w:t>
      </w:r>
      <w:r w:rsidRPr="00536C56">
        <w:rPr>
          <w:color w:val="1D1D1D"/>
          <w:sz w:val="28"/>
          <w:szCs w:val="28"/>
          <w:shd w:val="clear" w:color="auto" w:fill="FFFFFF"/>
        </w:rPr>
        <w:t>ГБОУ ВПО «</w:t>
      </w:r>
      <w:r>
        <w:rPr>
          <w:color w:val="1D1D1D"/>
          <w:sz w:val="28"/>
          <w:szCs w:val="28"/>
          <w:shd w:val="clear" w:color="auto" w:fill="FFFFFF"/>
        </w:rPr>
        <w:t>Саратовский</w:t>
      </w:r>
      <w:r w:rsidRPr="00536C56">
        <w:rPr>
          <w:color w:val="1D1D1D"/>
          <w:sz w:val="28"/>
          <w:szCs w:val="28"/>
          <w:shd w:val="clear" w:color="auto" w:fill="FFFFFF"/>
        </w:rPr>
        <w:t xml:space="preserve"> государственный медици</w:t>
      </w:r>
      <w:r w:rsidRPr="00536C56">
        <w:rPr>
          <w:color w:val="1D1D1D"/>
          <w:sz w:val="28"/>
          <w:szCs w:val="28"/>
          <w:shd w:val="clear" w:color="auto" w:fill="FFFFFF"/>
        </w:rPr>
        <w:t>н</w:t>
      </w:r>
      <w:r w:rsidRPr="00536C56">
        <w:rPr>
          <w:color w:val="1D1D1D"/>
          <w:sz w:val="28"/>
          <w:szCs w:val="28"/>
          <w:shd w:val="clear" w:color="auto" w:fill="FFFFFF"/>
        </w:rPr>
        <w:t>ский университет</w:t>
      </w:r>
      <w:r>
        <w:rPr>
          <w:color w:val="1D1D1D"/>
          <w:sz w:val="28"/>
          <w:szCs w:val="28"/>
          <w:shd w:val="clear" w:color="auto" w:fill="FFFFFF"/>
        </w:rPr>
        <w:t xml:space="preserve"> им. В.И. Разумовского</w:t>
      </w:r>
      <w:r w:rsidRPr="00536C56">
        <w:rPr>
          <w:color w:val="1D1D1D"/>
          <w:sz w:val="28"/>
          <w:szCs w:val="28"/>
          <w:shd w:val="clear" w:color="auto" w:fill="FFFFFF"/>
        </w:rPr>
        <w:t>»</w:t>
      </w:r>
      <w:r w:rsidRPr="00536C56">
        <w:rPr>
          <w:rStyle w:val="apple-converted-space"/>
          <w:color w:val="1D1D1D"/>
          <w:sz w:val="28"/>
          <w:szCs w:val="28"/>
          <w:shd w:val="clear" w:color="auto" w:fill="FFFFFF"/>
        </w:rPr>
        <w:t xml:space="preserve">  Минздрава России, </w:t>
      </w:r>
      <w:r w:rsidRPr="00536C56">
        <w:rPr>
          <w:sz w:val="28"/>
          <w:szCs w:val="28"/>
        </w:rPr>
        <w:t xml:space="preserve"> доктор мед</w:t>
      </w:r>
      <w:r w:rsidRPr="00536C56">
        <w:rPr>
          <w:sz w:val="28"/>
          <w:szCs w:val="28"/>
        </w:rPr>
        <w:t>и</w:t>
      </w:r>
      <w:r w:rsidRPr="00536C56">
        <w:rPr>
          <w:sz w:val="28"/>
          <w:szCs w:val="28"/>
        </w:rPr>
        <w:t>цинских наук</w:t>
      </w:r>
      <w:r>
        <w:rPr>
          <w:sz w:val="28"/>
          <w:szCs w:val="28"/>
        </w:rPr>
        <w:t>, г. Саратов</w:t>
      </w:r>
      <w:r w:rsidRPr="00536C56">
        <w:rPr>
          <w:sz w:val="28"/>
          <w:szCs w:val="28"/>
        </w:rPr>
        <w:t>.</w:t>
      </w:r>
    </w:p>
    <w:p w:rsidR="00E23B60" w:rsidRDefault="00E23B60" w:rsidP="00E23B60">
      <w:pPr>
        <w:numPr>
          <w:ilvl w:val="0"/>
          <w:numId w:val="22"/>
        </w:numPr>
        <w:suppressAutoHyphens w:val="0"/>
        <w:jc w:val="both"/>
        <w:rPr>
          <w:sz w:val="28"/>
          <w:szCs w:val="28"/>
        </w:rPr>
      </w:pPr>
      <w:r>
        <w:rPr>
          <w:sz w:val="28"/>
          <w:szCs w:val="28"/>
        </w:rPr>
        <w:t>Насонов Евгений Львович – академик РАМН, директор</w:t>
      </w:r>
      <w:r w:rsidRPr="003B68FB">
        <w:rPr>
          <w:sz w:val="28"/>
          <w:szCs w:val="28"/>
        </w:rPr>
        <w:t xml:space="preserve"> </w:t>
      </w:r>
      <w:r>
        <w:rPr>
          <w:sz w:val="28"/>
          <w:szCs w:val="28"/>
        </w:rPr>
        <w:t xml:space="preserve">ФГБУ «Научно-исследовательский институт ревматологии им. В.А. Насоновой» РАМН, </w:t>
      </w:r>
      <w:r w:rsidRPr="00536C56">
        <w:rPr>
          <w:sz w:val="28"/>
          <w:szCs w:val="28"/>
        </w:rPr>
        <w:t>доктор мед</w:t>
      </w:r>
      <w:r w:rsidRPr="00536C56">
        <w:rPr>
          <w:sz w:val="28"/>
          <w:szCs w:val="28"/>
        </w:rPr>
        <w:t>и</w:t>
      </w:r>
      <w:r w:rsidRPr="00536C56">
        <w:rPr>
          <w:sz w:val="28"/>
          <w:szCs w:val="28"/>
        </w:rPr>
        <w:t>цинских наук</w:t>
      </w:r>
      <w:r>
        <w:rPr>
          <w:sz w:val="28"/>
          <w:szCs w:val="28"/>
        </w:rPr>
        <w:t>, профессор, г. Москва.</w:t>
      </w:r>
    </w:p>
    <w:p w:rsidR="00E23B60" w:rsidRDefault="00E23B60" w:rsidP="00E23B60">
      <w:pPr>
        <w:numPr>
          <w:ilvl w:val="0"/>
          <w:numId w:val="22"/>
        </w:numPr>
        <w:suppressAutoHyphens w:val="0"/>
        <w:jc w:val="both"/>
        <w:rPr>
          <w:sz w:val="28"/>
          <w:szCs w:val="28"/>
        </w:rPr>
      </w:pPr>
      <w:r>
        <w:rPr>
          <w:sz w:val="28"/>
          <w:szCs w:val="28"/>
        </w:rPr>
        <w:t>Коротаева Татьяна Викторовна – старший научный сотрудник отдела ранних артритов ФГБУ «Научно-исследовательский институт ревматологии им. В.А. Насоновой» РАМН, доктор медицинских наук, г. Москва.</w:t>
      </w:r>
    </w:p>
    <w:p w:rsidR="00E23B60" w:rsidRDefault="00E23B60" w:rsidP="00E23B60">
      <w:pPr>
        <w:numPr>
          <w:ilvl w:val="0"/>
          <w:numId w:val="22"/>
        </w:numPr>
        <w:suppressAutoHyphens w:val="0"/>
        <w:jc w:val="both"/>
        <w:rPr>
          <w:sz w:val="28"/>
          <w:szCs w:val="28"/>
        </w:rPr>
      </w:pPr>
      <w:r>
        <w:rPr>
          <w:sz w:val="28"/>
          <w:szCs w:val="28"/>
        </w:rPr>
        <w:t>Логинова Елена Юрьевна - научный сотрудник отдела ранних артритов ФГБУ «Научно-исследовательский институт ревматологии им. В.А. Насоновой» РАМН, кандидат медицинских наук, г. Москва.</w:t>
      </w:r>
    </w:p>
    <w:p w:rsidR="00E23B60" w:rsidRDefault="00E23B60" w:rsidP="00E23B60">
      <w:pPr>
        <w:numPr>
          <w:ilvl w:val="0"/>
          <w:numId w:val="22"/>
        </w:numPr>
        <w:suppressAutoHyphens w:val="0"/>
        <w:jc w:val="both"/>
        <w:rPr>
          <w:sz w:val="28"/>
          <w:szCs w:val="28"/>
        </w:rPr>
      </w:pPr>
      <w:r>
        <w:rPr>
          <w:sz w:val="28"/>
          <w:szCs w:val="28"/>
        </w:rPr>
        <w:t>Корсакова Юлия Леонидовна – старший научный сотрудник лаборатории клинических исследований и международных связей ФГБУ «Научно-исследовательский институт ревматологии им. В.А. Насоновой» РАМН, кандидат медицинских наук, г. Москва.</w:t>
      </w:r>
    </w:p>
    <w:p w:rsidR="003B1EDF" w:rsidRPr="0023708F" w:rsidRDefault="003B1EDF" w:rsidP="003B1EDF">
      <w:pPr>
        <w:numPr>
          <w:ilvl w:val="0"/>
          <w:numId w:val="22"/>
        </w:numPr>
        <w:suppressAutoHyphens w:val="0"/>
        <w:jc w:val="both"/>
        <w:rPr>
          <w:sz w:val="28"/>
          <w:szCs w:val="28"/>
        </w:rPr>
      </w:pPr>
      <w:r w:rsidRPr="00006AB2">
        <w:rPr>
          <w:sz w:val="28"/>
          <w:szCs w:val="28"/>
        </w:rPr>
        <w:t xml:space="preserve">Соколовский Евгений Владиславович - </w:t>
      </w:r>
      <w:r w:rsidRPr="00006AB2">
        <w:rPr>
          <w:bCs/>
          <w:sz w:val="28"/>
          <w:szCs w:val="28"/>
        </w:rPr>
        <w:t>заведующий кафедрой дерматовенерологии с клиникой</w:t>
      </w:r>
      <w:r w:rsidRPr="00006AB2">
        <w:rPr>
          <w:sz w:val="28"/>
          <w:szCs w:val="28"/>
        </w:rPr>
        <w:t xml:space="preserve"> Первого Санкт-Петербургского государственного медицинского университета им. академика И.П. Павлова</w:t>
      </w:r>
      <w:r>
        <w:rPr>
          <w:sz w:val="28"/>
          <w:szCs w:val="28"/>
        </w:rPr>
        <w:t>,</w:t>
      </w:r>
      <w:r w:rsidRPr="00006AB2">
        <w:rPr>
          <w:sz w:val="28"/>
          <w:szCs w:val="28"/>
        </w:rPr>
        <w:t xml:space="preserve"> </w:t>
      </w:r>
      <w:r w:rsidRPr="00006AB2">
        <w:rPr>
          <w:bCs/>
          <w:sz w:val="28"/>
          <w:szCs w:val="28"/>
        </w:rPr>
        <w:t>доктор медицинских наук, профессор</w:t>
      </w:r>
      <w:r>
        <w:rPr>
          <w:bCs/>
          <w:sz w:val="28"/>
          <w:szCs w:val="28"/>
        </w:rPr>
        <w:t>, г. Санкт-Петербург.</w:t>
      </w:r>
    </w:p>
    <w:p w:rsidR="003B1EDF" w:rsidRDefault="003B1EDF" w:rsidP="003B1EDF">
      <w:pPr>
        <w:numPr>
          <w:ilvl w:val="0"/>
          <w:numId w:val="22"/>
        </w:numPr>
        <w:suppressAutoHyphens w:val="0"/>
        <w:jc w:val="both"/>
        <w:rPr>
          <w:bCs/>
          <w:sz w:val="28"/>
          <w:szCs w:val="28"/>
        </w:rPr>
      </w:pPr>
      <w:r w:rsidRPr="000C6F3E">
        <w:rPr>
          <w:sz w:val="28"/>
          <w:szCs w:val="28"/>
        </w:rPr>
        <w:t xml:space="preserve">Хобейш Марианна Михайловна –  </w:t>
      </w:r>
      <w:r>
        <w:rPr>
          <w:bCs/>
          <w:sz w:val="28"/>
          <w:szCs w:val="28"/>
        </w:rPr>
        <w:t>доцент</w:t>
      </w:r>
      <w:r w:rsidRPr="000C6F3E">
        <w:rPr>
          <w:bCs/>
          <w:sz w:val="28"/>
          <w:szCs w:val="28"/>
        </w:rPr>
        <w:t xml:space="preserve"> кафедр</w:t>
      </w:r>
      <w:r>
        <w:rPr>
          <w:bCs/>
          <w:sz w:val="28"/>
          <w:szCs w:val="28"/>
        </w:rPr>
        <w:t>ы</w:t>
      </w:r>
      <w:r w:rsidRPr="000C6F3E">
        <w:rPr>
          <w:bCs/>
          <w:sz w:val="28"/>
          <w:szCs w:val="28"/>
        </w:rPr>
        <w:t xml:space="preserve"> дерматовенерологии с клиникой</w:t>
      </w:r>
      <w:r w:rsidRPr="000C6F3E">
        <w:rPr>
          <w:sz w:val="28"/>
          <w:szCs w:val="28"/>
        </w:rPr>
        <w:t xml:space="preserve"> Первого Санкт-Петербургского государственного медицинского университета им. академика И.П. Павлова</w:t>
      </w:r>
      <w:r>
        <w:rPr>
          <w:sz w:val="28"/>
          <w:szCs w:val="28"/>
        </w:rPr>
        <w:t>,</w:t>
      </w:r>
      <w:r w:rsidRPr="000C6F3E">
        <w:rPr>
          <w:sz w:val="28"/>
          <w:szCs w:val="28"/>
        </w:rPr>
        <w:t xml:space="preserve"> </w:t>
      </w:r>
      <w:r>
        <w:rPr>
          <w:bCs/>
          <w:sz w:val="28"/>
          <w:szCs w:val="28"/>
        </w:rPr>
        <w:t>кандидат</w:t>
      </w:r>
      <w:r w:rsidRPr="000C6F3E">
        <w:rPr>
          <w:bCs/>
          <w:sz w:val="28"/>
          <w:szCs w:val="28"/>
        </w:rPr>
        <w:t xml:space="preserve"> медицинских наук</w:t>
      </w:r>
      <w:r>
        <w:rPr>
          <w:bCs/>
          <w:sz w:val="28"/>
          <w:szCs w:val="28"/>
        </w:rPr>
        <w:t>, г. Санкт-Петербург.</w:t>
      </w:r>
      <w:r w:rsidRPr="000C6F3E">
        <w:rPr>
          <w:bCs/>
          <w:sz w:val="28"/>
          <w:szCs w:val="28"/>
        </w:rPr>
        <w:t xml:space="preserve"> </w:t>
      </w:r>
    </w:p>
    <w:p w:rsidR="003B1EDF" w:rsidRDefault="003B1EDF" w:rsidP="003B1EDF">
      <w:pPr>
        <w:numPr>
          <w:ilvl w:val="0"/>
          <w:numId w:val="22"/>
        </w:numPr>
        <w:jc w:val="both"/>
        <w:rPr>
          <w:bCs/>
          <w:sz w:val="28"/>
          <w:szCs w:val="28"/>
        </w:rPr>
      </w:pPr>
      <w:r>
        <w:rPr>
          <w:sz w:val="28"/>
          <w:szCs w:val="28"/>
        </w:rPr>
        <w:t xml:space="preserve">Знаменская Людмила Федоровна – ведущий научный сотрудник </w:t>
      </w:r>
      <w:r>
        <w:rPr>
          <w:bCs/>
          <w:sz w:val="28"/>
          <w:szCs w:val="28"/>
        </w:rPr>
        <w:t>отдела дерматологии ФГБУ «Государственный научный центр дерматовенерологии и косметологии» Минздрава России,</w:t>
      </w:r>
      <w:r w:rsidRPr="008F37CE">
        <w:rPr>
          <w:bCs/>
          <w:sz w:val="28"/>
          <w:szCs w:val="28"/>
        </w:rPr>
        <w:t xml:space="preserve"> </w:t>
      </w:r>
      <w:r>
        <w:rPr>
          <w:bCs/>
          <w:sz w:val="28"/>
          <w:szCs w:val="28"/>
        </w:rPr>
        <w:t>доктор медицинских наук, г. Москва.</w:t>
      </w:r>
    </w:p>
    <w:p w:rsidR="003B1EDF" w:rsidRPr="003B1EDF" w:rsidRDefault="003B1EDF" w:rsidP="009033D4">
      <w:pPr>
        <w:numPr>
          <w:ilvl w:val="0"/>
          <w:numId w:val="22"/>
        </w:numPr>
        <w:suppressAutoHyphens w:val="0"/>
        <w:jc w:val="both"/>
        <w:rPr>
          <w:sz w:val="28"/>
          <w:szCs w:val="28"/>
        </w:rPr>
      </w:pPr>
      <w:r w:rsidRPr="003B1EDF">
        <w:rPr>
          <w:bCs/>
          <w:sz w:val="28"/>
          <w:szCs w:val="28"/>
        </w:rPr>
        <w:t>Чикин Вадим Викторович – и.о. заведующего отделом дерматологии ФГБУ «Государственный научный центр дерматовенерологии и косметологии» Минздрава России, кандидат медицинских наук, г. Москва.</w:t>
      </w:r>
    </w:p>
    <w:p w:rsidR="008A032E" w:rsidRDefault="008A032E" w:rsidP="008A032E">
      <w:pPr>
        <w:jc w:val="center"/>
        <w:rPr>
          <w:sz w:val="28"/>
          <w:szCs w:val="28"/>
          <w:lang w:val="en-US"/>
        </w:rPr>
      </w:pPr>
    </w:p>
    <w:p w:rsidR="0021634D" w:rsidRPr="0021634D" w:rsidRDefault="0021634D" w:rsidP="008A032E">
      <w:pPr>
        <w:jc w:val="center"/>
        <w:rPr>
          <w:sz w:val="28"/>
          <w:szCs w:val="28"/>
          <w:lang w:val="en-US"/>
        </w:rPr>
      </w:pPr>
    </w:p>
    <w:p w:rsidR="008A032E" w:rsidRPr="000A6EF5" w:rsidRDefault="008A032E" w:rsidP="008A032E">
      <w:pPr>
        <w:jc w:val="center"/>
      </w:pPr>
    </w:p>
    <w:p w:rsidR="008A032E" w:rsidRPr="000A6EF5" w:rsidRDefault="008A032E" w:rsidP="008A032E">
      <w:pPr>
        <w:jc w:val="center"/>
      </w:pPr>
    </w:p>
    <w:p w:rsidR="0021634D" w:rsidRDefault="0021634D" w:rsidP="007827A4">
      <w:pPr>
        <w:pStyle w:val="1"/>
        <w:spacing w:before="0" w:after="0"/>
        <w:rPr>
          <w:b w:val="0"/>
          <w:sz w:val="28"/>
          <w:szCs w:val="28"/>
        </w:rPr>
      </w:pPr>
      <w:bookmarkStart w:id="0" w:name="_Toc241855835"/>
      <w:r>
        <w:rPr>
          <w:rFonts w:ascii="Times New Roman" w:hAnsi="Times New Roman"/>
          <w:sz w:val="28"/>
          <w:szCs w:val="28"/>
        </w:rPr>
        <w:lastRenderedPageBreak/>
        <w:t>МЕТОДОЛОГИЯ</w:t>
      </w:r>
      <w:bookmarkEnd w:id="0"/>
      <w:r>
        <w:rPr>
          <w:rFonts w:ascii="Times New Roman" w:hAnsi="Times New Roman"/>
          <w:sz w:val="28"/>
          <w:szCs w:val="28"/>
        </w:rPr>
        <w:br/>
      </w:r>
      <w:r>
        <w:rPr>
          <w:b w:val="0"/>
          <w:sz w:val="28"/>
          <w:szCs w:val="28"/>
        </w:rPr>
        <w:t>Методы, использованные для сбора/селекции доказательств:</w:t>
      </w:r>
    </w:p>
    <w:p w:rsidR="0021634D" w:rsidRDefault="0021634D" w:rsidP="0021634D">
      <w:pPr>
        <w:jc w:val="both"/>
        <w:rPr>
          <w:sz w:val="28"/>
          <w:szCs w:val="28"/>
        </w:rPr>
      </w:pPr>
      <w:r>
        <w:rPr>
          <w:sz w:val="28"/>
          <w:szCs w:val="28"/>
        </w:rPr>
        <w:t>поиск в электронных базах данных.</w:t>
      </w:r>
    </w:p>
    <w:p w:rsidR="0021634D" w:rsidRDefault="0021634D" w:rsidP="0021634D">
      <w:pPr>
        <w:jc w:val="both"/>
        <w:rPr>
          <w:b/>
          <w:sz w:val="28"/>
          <w:szCs w:val="28"/>
        </w:rPr>
      </w:pPr>
    </w:p>
    <w:p w:rsidR="0021634D" w:rsidRDefault="0021634D" w:rsidP="0021634D">
      <w:pPr>
        <w:jc w:val="both"/>
        <w:rPr>
          <w:sz w:val="28"/>
          <w:szCs w:val="28"/>
        </w:rPr>
      </w:pPr>
      <w:r>
        <w:rPr>
          <w:b/>
          <w:sz w:val="28"/>
          <w:szCs w:val="28"/>
        </w:rPr>
        <w:t>Описание методов, использованных для сбора/селекции доказательств:</w:t>
      </w:r>
    </w:p>
    <w:p w:rsidR="0021634D" w:rsidRDefault="0021634D" w:rsidP="0021634D">
      <w:pPr>
        <w:jc w:val="both"/>
        <w:rPr>
          <w:sz w:val="28"/>
          <w:szCs w:val="28"/>
        </w:rPr>
      </w:pPr>
      <w:r>
        <w:rPr>
          <w:sz w:val="28"/>
          <w:szCs w:val="28"/>
        </w:rPr>
        <w:t xml:space="preserve">доказательной базой для рекомендаций являются публикации, вошедшие в Кокрановскую библиотеку, базы данных EMBASE и MEDLINE. </w:t>
      </w:r>
    </w:p>
    <w:p w:rsidR="0021634D" w:rsidRDefault="0021634D" w:rsidP="0021634D">
      <w:pPr>
        <w:jc w:val="both"/>
        <w:rPr>
          <w:b/>
          <w:sz w:val="28"/>
          <w:szCs w:val="28"/>
        </w:rPr>
      </w:pPr>
    </w:p>
    <w:p w:rsidR="0021634D" w:rsidRDefault="0021634D" w:rsidP="0021634D">
      <w:pPr>
        <w:jc w:val="both"/>
        <w:rPr>
          <w:b/>
          <w:sz w:val="28"/>
          <w:szCs w:val="28"/>
        </w:rPr>
      </w:pPr>
      <w:r>
        <w:rPr>
          <w:b/>
          <w:sz w:val="28"/>
          <w:szCs w:val="28"/>
        </w:rPr>
        <w:t>Методы, использованные для оценки качества и силы доказательств:</w:t>
      </w:r>
    </w:p>
    <w:p w:rsidR="0021634D" w:rsidRDefault="0021634D" w:rsidP="0021634D">
      <w:pPr>
        <w:pStyle w:val="17"/>
        <w:numPr>
          <w:ilvl w:val="0"/>
          <w:numId w:val="32"/>
        </w:numPr>
        <w:ind w:left="426"/>
        <w:jc w:val="both"/>
        <w:rPr>
          <w:rFonts w:ascii="Times New Roman" w:hAnsi="Times New Roman"/>
          <w:sz w:val="28"/>
          <w:szCs w:val="28"/>
        </w:rPr>
      </w:pPr>
      <w:r>
        <w:rPr>
          <w:rFonts w:ascii="Times New Roman" w:hAnsi="Times New Roman"/>
          <w:sz w:val="28"/>
          <w:szCs w:val="28"/>
        </w:rPr>
        <w:t>Консенсус экспертов;</w:t>
      </w:r>
    </w:p>
    <w:p w:rsidR="0021634D" w:rsidRDefault="0021634D" w:rsidP="0021634D">
      <w:pPr>
        <w:pStyle w:val="17"/>
        <w:numPr>
          <w:ilvl w:val="0"/>
          <w:numId w:val="32"/>
        </w:numPr>
        <w:ind w:left="426"/>
        <w:jc w:val="both"/>
        <w:rPr>
          <w:rFonts w:ascii="Times New Roman" w:hAnsi="Times New Roman"/>
          <w:sz w:val="28"/>
          <w:szCs w:val="28"/>
        </w:rPr>
      </w:pPr>
      <w:r>
        <w:rPr>
          <w:rFonts w:ascii="Times New Roman" w:hAnsi="Times New Roman"/>
          <w:sz w:val="28"/>
          <w:szCs w:val="28"/>
        </w:rPr>
        <w:t>Оценка значимости в соответствии с рейтинговой схемой (схема прилагается).</w:t>
      </w:r>
    </w:p>
    <w:p w:rsidR="0021634D" w:rsidRDefault="0021634D" w:rsidP="0021634D">
      <w:pPr>
        <w:widowControl w:val="0"/>
        <w:autoSpaceDE w:val="0"/>
        <w:autoSpaceDN w:val="0"/>
        <w:adjustRightInd w:val="0"/>
        <w:jc w:val="both"/>
        <w:rPr>
          <w:sz w:val="28"/>
          <w:szCs w:val="28"/>
        </w:rPr>
      </w:pPr>
    </w:p>
    <w:p w:rsidR="0021634D" w:rsidRDefault="0021634D" w:rsidP="0021634D">
      <w:pPr>
        <w:widowControl w:val="0"/>
        <w:autoSpaceDE w:val="0"/>
        <w:autoSpaceDN w:val="0"/>
        <w:adjustRightInd w:val="0"/>
        <w:jc w:val="both"/>
        <w:rPr>
          <w:b/>
          <w:sz w:val="28"/>
          <w:szCs w:val="28"/>
        </w:rPr>
      </w:pPr>
      <w:r>
        <w:rPr>
          <w:b/>
          <w:sz w:val="28"/>
          <w:szCs w:val="28"/>
        </w:rPr>
        <w:t>Рейтинговая схема для оценки силы рекомендаций:</w:t>
      </w:r>
    </w:p>
    <w:p w:rsidR="0021634D" w:rsidRDefault="0021634D" w:rsidP="0021634D">
      <w:pPr>
        <w:widowControl w:val="0"/>
        <w:autoSpaceDE w:val="0"/>
        <w:autoSpaceDN w:val="0"/>
        <w:adjustRightInd w:val="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7539"/>
      </w:tblGrid>
      <w:tr w:rsidR="0021634D" w:rsidTr="0021634D">
        <w:trPr>
          <w:trHeight w:val="817"/>
          <w:jc w:val="center"/>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634D" w:rsidRDefault="0021634D">
            <w:pPr>
              <w:widowControl w:val="0"/>
              <w:autoSpaceDE w:val="0"/>
              <w:autoSpaceDN w:val="0"/>
              <w:adjustRightInd w:val="0"/>
              <w:jc w:val="center"/>
              <w:rPr>
                <w:b/>
                <w:sz w:val="28"/>
                <w:szCs w:val="28"/>
              </w:rPr>
            </w:pPr>
            <w:r>
              <w:rPr>
                <w:b/>
                <w:color w:val="262626"/>
                <w:sz w:val="28"/>
                <w:szCs w:val="28"/>
              </w:rPr>
              <w:t>Уровни доказательств</w:t>
            </w:r>
          </w:p>
        </w:tc>
        <w:tc>
          <w:tcPr>
            <w:tcW w:w="77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634D" w:rsidRDefault="0021634D">
            <w:pPr>
              <w:widowControl w:val="0"/>
              <w:autoSpaceDE w:val="0"/>
              <w:autoSpaceDN w:val="0"/>
              <w:adjustRightInd w:val="0"/>
              <w:jc w:val="center"/>
              <w:rPr>
                <w:b/>
                <w:sz w:val="28"/>
                <w:szCs w:val="28"/>
              </w:rPr>
            </w:pPr>
            <w:r>
              <w:rPr>
                <w:b/>
                <w:sz w:val="28"/>
                <w:szCs w:val="28"/>
              </w:rPr>
              <w:t>Описание</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1++</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1+</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Качественно проведенные мета-анализы, систематические, или РКИ с низким риском систематических ошибок</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1-</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Мета-анализы, систематические, или РКИ с высоким риском систематических ошибок</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2++</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2+</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2-</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color w:val="262626"/>
                <w:sz w:val="28"/>
                <w:szCs w:val="28"/>
              </w:rPr>
              <w:t>3</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b/>
                <w:sz w:val="28"/>
                <w:szCs w:val="28"/>
              </w:rPr>
            </w:pPr>
            <w:r>
              <w:rPr>
                <w:sz w:val="28"/>
                <w:szCs w:val="28"/>
              </w:rPr>
              <w:t>Неаналитические исследования (например: описания случаев, серий случаев)</w:t>
            </w:r>
          </w:p>
        </w:tc>
      </w:tr>
      <w:tr w:rsidR="0021634D" w:rsidTr="0021634D">
        <w:trPr>
          <w:jc w:val="center"/>
        </w:trPr>
        <w:tc>
          <w:tcPr>
            <w:tcW w:w="1809"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color w:val="262626"/>
                <w:sz w:val="28"/>
                <w:szCs w:val="28"/>
              </w:rPr>
            </w:pPr>
            <w:r>
              <w:rPr>
                <w:color w:val="262626"/>
                <w:sz w:val="28"/>
                <w:szCs w:val="28"/>
              </w:rPr>
              <w:t>4</w:t>
            </w:r>
          </w:p>
        </w:tc>
        <w:tc>
          <w:tcPr>
            <w:tcW w:w="7762" w:type="dxa"/>
            <w:tcBorders>
              <w:top w:val="single" w:sz="4" w:space="0" w:color="auto"/>
              <w:left w:val="single" w:sz="4" w:space="0" w:color="auto"/>
              <w:bottom w:val="single" w:sz="4" w:space="0" w:color="auto"/>
              <w:right w:val="single" w:sz="4" w:space="0" w:color="auto"/>
            </w:tcBorders>
            <w:hideMark/>
          </w:tcPr>
          <w:p w:rsidR="0021634D" w:rsidRDefault="0021634D">
            <w:pPr>
              <w:widowControl w:val="0"/>
              <w:autoSpaceDE w:val="0"/>
              <w:autoSpaceDN w:val="0"/>
              <w:adjustRightInd w:val="0"/>
              <w:jc w:val="both"/>
              <w:rPr>
                <w:sz w:val="28"/>
                <w:szCs w:val="28"/>
              </w:rPr>
            </w:pPr>
            <w:r>
              <w:rPr>
                <w:sz w:val="28"/>
                <w:szCs w:val="28"/>
              </w:rPr>
              <w:t>Мнение экспертов</w:t>
            </w:r>
          </w:p>
        </w:tc>
      </w:tr>
    </w:tbl>
    <w:p w:rsidR="0021634D" w:rsidRDefault="0021634D" w:rsidP="0021634D">
      <w:pPr>
        <w:widowControl w:val="0"/>
        <w:autoSpaceDE w:val="0"/>
        <w:autoSpaceDN w:val="0"/>
        <w:adjustRightInd w:val="0"/>
        <w:jc w:val="both"/>
        <w:rPr>
          <w:b/>
          <w:sz w:val="28"/>
          <w:szCs w:val="28"/>
        </w:rPr>
      </w:pPr>
      <w:r>
        <w:rPr>
          <w:b/>
          <w:sz w:val="28"/>
          <w:szCs w:val="28"/>
        </w:rPr>
        <w:lastRenderedPageBreak/>
        <w:t>Методы, использованные для анализа доказательств:</w:t>
      </w:r>
    </w:p>
    <w:p w:rsidR="0021634D" w:rsidRDefault="0021634D" w:rsidP="0021634D">
      <w:pPr>
        <w:pStyle w:val="17"/>
        <w:widowControl w:val="0"/>
        <w:numPr>
          <w:ilvl w:val="0"/>
          <w:numId w:val="33"/>
        </w:numPr>
        <w:autoSpaceDE w:val="0"/>
        <w:autoSpaceDN w:val="0"/>
        <w:adjustRightInd w:val="0"/>
        <w:ind w:left="426"/>
        <w:jc w:val="both"/>
        <w:rPr>
          <w:rFonts w:ascii="Times New Roman" w:hAnsi="Times New Roman"/>
          <w:sz w:val="28"/>
          <w:szCs w:val="28"/>
        </w:rPr>
      </w:pPr>
      <w:r>
        <w:rPr>
          <w:rFonts w:ascii="Times New Roman" w:hAnsi="Times New Roman"/>
          <w:sz w:val="28"/>
          <w:szCs w:val="28"/>
        </w:rPr>
        <w:t>Обзоры опубликованных мета-анализов;</w:t>
      </w:r>
    </w:p>
    <w:p w:rsidR="0021634D" w:rsidRDefault="0021634D" w:rsidP="0021634D">
      <w:pPr>
        <w:pStyle w:val="17"/>
        <w:widowControl w:val="0"/>
        <w:numPr>
          <w:ilvl w:val="0"/>
          <w:numId w:val="33"/>
        </w:numPr>
        <w:autoSpaceDE w:val="0"/>
        <w:autoSpaceDN w:val="0"/>
        <w:adjustRightInd w:val="0"/>
        <w:ind w:left="426"/>
        <w:jc w:val="both"/>
        <w:rPr>
          <w:rFonts w:ascii="Times New Roman" w:hAnsi="Times New Roman"/>
          <w:sz w:val="28"/>
          <w:szCs w:val="28"/>
        </w:rPr>
      </w:pPr>
      <w:r>
        <w:rPr>
          <w:rFonts w:ascii="Times New Roman" w:hAnsi="Times New Roman"/>
          <w:sz w:val="28"/>
          <w:szCs w:val="28"/>
        </w:rPr>
        <w:t>Систематические обзоры с таблицами доказательств.</w:t>
      </w:r>
    </w:p>
    <w:p w:rsidR="0021634D" w:rsidRDefault="0021634D" w:rsidP="0021634D">
      <w:pPr>
        <w:jc w:val="both"/>
        <w:rPr>
          <w:b/>
          <w:sz w:val="28"/>
          <w:szCs w:val="28"/>
        </w:rPr>
      </w:pPr>
    </w:p>
    <w:p w:rsidR="0021634D" w:rsidRDefault="0021634D" w:rsidP="0021634D">
      <w:pPr>
        <w:jc w:val="both"/>
        <w:rPr>
          <w:b/>
          <w:sz w:val="28"/>
          <w:szCs w:val="28"/>
        </w:rPr>
      </w:pPr>
      <w:r>
        <w:rPr>
          <w:b/>
          <w:sz w:val="28"/>
          <w:szCs w:val="28"/>
        </w:rPr>
        <w:t>Методы, использованные для формулирования рекомендаций:</w:t>
      </w:r>
    </w:p>
    <w:p w:rsidR="0021634D" w:rsidRDefault="0021634D" w:rsidP="0021634D">
      <w:pPr>
        <w:jc w:val="both"/>
        <w:rPr>
          <w:sz w:val="28"/>
          <w:szCs w:val="28"/>
        </w:rPr>
      </w:pPr>
      <w:r>
        <w:rPr>
          <w:sz w:val="28"/>
          <w:szCs w:val="28"/>
        </w:rPr>
        <w:t>Консенсус экспертов.</w:t>
      </w:r>
    </w:p>
    <w:p w:rsidR="0021634D" w:rsidRDefault="0021634D" w:rsidP="0021634D">
      <w:pPr>
        <w:jc w:val="both"/>
        <w:rPr>
          <w:sz w:val="28"/>
          <w:szCs w:val="28"/>
        </w:rPr>
      </w:pPr>
    </w:p>
    <w:p w:rsidR="0021634D" w:rsidRDefault="0021634D" w:rsidP="0021634D">
      <w:pPr>
        <w:jc w:val="both"/>
        <w:rPr>
          <w:b/>
          <w:sz w:val="28"/>
          <w:szCs w:val="28"/>
        </w:rPr>
      </w:pPr>
      <w:r>
        <w:rPr>
          <w:b/>
          <w:sz w:val="28"/>
          <w:szCs w:val="28"/>
        </w:rPr>
        <w:t>Рейтинговая схема для оценки силы рекомендаций:</w:t>
      </w:r>
    </w:p>
    <w:p w:rsidR="0021634D" w:rsidRDefault="0021634D" w:rsidP="0021634D">
      <w:pPr>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21634D" w:rsidTr="0021634D">
        <w:trPr>
          <w:trHeight w:val="601"/>
          <w:jc w:val="center"/>
        </w:trPr>
        <w:tc>
          <w:tcPr>
            <w:tcW w:w="9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634D" w:rsidRDefault="0021634D">
            <w:pPr>
              <w:widowControl w:val="0"/>
              <w:autoSpaceDE w:val="0"/>
              <w:autoSpaceDN w:val="0"/>
              <w:adjustRightInd w:val="0"/>
              <w:jc w:val="center"/>
              <w:rPr>
                <w:b/>
                <w:color w:val="262626"/>
                <w:sz w:val="28"/>
                <w:szCs w:val="28"/>
              </w:rPr>
            </w:pPr>
            <w:r>
              <w:rPr>
                <w:b/>
                <w:color w:val="262626"/>
                <w:sz w:val="28"/>
                <w:szCs w:val="28"/>
              </w:rPr>
              <w:t>Сила</w:t>
            </w:r>
          </w:p>
        </w:tc>
        <w:tc>
          <w:tcPr>
            <w:tcW w:w="861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634D" w:rsidRDefault="0021634D">
            <w:pPr>
              <w:widowControl w:val="0"/>
              <w:autoSpaceDE w:val="0"/>
              <w:autoSpaceDN w:val="0"/>
              <w:adjustRightInd w:val="0"/>
              <w:jc w:val="center"/>
              <w:rPr>
                <w:b/>
                <w:color w:val="262626"/>
                <w:sz w:val="28"/>
                <w:szCs w:val="28"/>
              </w:rPr>
            </w:pPr>
            <w:r>
              <w:rPr>
                <w:b/>
                <w:color w:val="262626"/>
                <w:sz w:val="28"/>
                <w:szCs w:val="28"/>
              </w:rPr>
              <w:t>Описание</w:t>
            </w:r>
          </w:p>
        </w:tc>
      </w:tr>
      <w:tr w:rsidR="0021634D" w:rsidTr="0021634D">
        <w:trPr>
          <w:jc w:val="center"/>
        </w:trPr>
        <w:tc>
          <w:tcPr>
            <w:tcW w:w="959"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b/>
                <w:sz w:val="28"/>
                <w:szCs w:val="28"/>
              </w:rPr>
              <w:t>А</w:t>
            </w:r>
          </w:p>
        </w:tc>
        <w:tc>
          <w:tcPr>
            <w:tcW w:w="8612"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21634D" w:rsidRDefault="0021634D">
            <w:pPr>
              <w:jc w:val="both"/>
              <w:rPr>
                <w:sz w:val="28"/>
                <w:szCs w:val="28"/>
              </w:rPr>
            </w:pPr>
            <w:r>
              <w:rPr>
                <w:sz w:val="28"/>
                <w:szCs w:val="28"/>
              </w:rPr>
              <w:t>или</w:t>
            </w:r>
          </w:p>
          <w:p w:rsidR="0021634D" w:rsidRDefault="0021634D">
            <w:pPr>
              <w:jc w:val="both"/>
              <w:rPr>
                <w:sz w:val="28"/>
                <w:szCs w:val="28"/>
              </w:rPr>
            </w:pPr>
            <w:r>
              <w:rPr>
                <w:sz w:val="28"/>
                <w:szCs w:val="28"/>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21634D" w:rsidTr="0021634D">
        <w:trPr>
          <w:jc w:val="center"/>
        </w:trPr>
        <w:tc>
          <w:tcPr>
            <w:tcW w:w="959"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b/>
                <w:sz w:val="28"/>
                <w:szCs w:val="28"/>
              </w:rPr>
              <w:t>В</w:t>
            </w:r>
          </w:p>
        </w:tc>
        <w:tc>
          <w:tcPr>
            <w:tcW w:w="8612"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21634D" w:rsidRDefault="0021634D">
            <w:pPr>
              <w:jc w:val="both"/>
              <w:rPr>
                <w:sz w:val="28"/>
                <w:szCs w:val="28"/>
              </w:rPr>
            </w:pPr>
            <w:r>
              <w:rPr>
                <w:sz w:val="28"/>
                <w:szCs w:val="28"/>
              </w:rPr>
              <w:t>или</w:t>
            </w:r>
          </w:p>
          <w:p w:rsidR="0021634D" w:rsidRDefault="0021634D">
            <w:pPr>
              <w:jc w:val="both"/>
              <w:rPr>
                <w:sz w:val="28"/>
                <w:szCs w:val="28"/>
              </w:rPr>
            </w:pPr>
            <w:r>
              <w:rPr>
                <w:sz w:val="28"/>
                <w:szCs w:val="28"/>
              </w:rPr>
              <w:t>экстраполированные доказательства из исследований, оцененных как 1++ или 1+</w:t>
            </w:r>
          </w:p>
        </w:tc>
      </w:tr>
      <w:tr w:rsidR="0021634D" w:rsidTr="0021634D">
        <w:trPr>
          <w:jc w:val="center"/>
        </w:trPr>
        <w:tc>
          <w:tcPr>
            <w:tcW w:w="959"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b/>
                <w:sz w:val="28"/>
                <w:szCs w:val="28"/>
              </w:rPr>
              <w:t>С</w:t>
            </w:r>
          </w:p>
        </w:tc>
        <w:tc>
          <w:tcPr>
            <w:tcW w:w="8612"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21634D" w:rsidRDefault="0021634D">
            <w:pPr>
              <w:jc w:val="both"/>
              <w:rPr>
                <w:sz w:val="28"/>
                <w:szCs w:val="28"/>
              </w:rPr>
            </w:pPr>
            <w:r>
              <w:rPr>
                <w:sz w:val="28"/>
                <w:szCs w:val="28"/>
              </w:rPr>
              <w:t>или</w:t>
            </w:r>
          </w:p>
          <w:p w:rsidR="0021634D" w:rsidRDefault="0021634D">
            <w:pPr>
              <w:jc w:val="both"/>
              <w:rPr>
                <w:sz w:val="28"/>
                <w:szCs w:val="28"/>
              </w:rPr>
            </w:pPr>
            <w:r>
              <w:rPr>
                <w:sz w:val="28"/>
                <w:szCs w:val="28"/>
              </w:rPr>
              <w:t>экстраполированные доказательства из исследований, оцененных как 2++</w:t>
            </w:r>
          </w:p>
        </w:tc>
      </w:tr>
      <w:tr w:rsidR="0021634D" w:rsidTr="0021634D">
        <w:trPr>
          <w:jc w:val="center"/>
        </w:trPr>
        <w:tc>
          <w:tcPr>
            <w:tcW w:w="959"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b/>
                <w:sz w:val="28"/>
                <w:szCs w:val="28"/>
              </w:rPr>
              <w:t>D</w:t>
            </w:r>
          </w:p>
        </w:tc>
        <w:tc>
          <w:tcPr>
            <w:tcW w:w="8612" w:type="dxa"/>
            <w:tcBorders>
              <w:top w:val="single" w:sz="4" w:space="0" w:color="auto"/>
              <w:left w:val="single" w:sz="4" w:space="0" w:color="auto"/>
              <w:bottom w:val="single" w:sz="4" w:space="0" w:color="auto"/>
              <w:right w:val="single" w:sz="4" w:space="0" w:color="auto"/>
            </w:tcBorders>
            <w:hideMark/>
          </w:tcPr>
          <w:p w:rsidR="0021634D" w:rsidRDefault="0021634D">
            <w:pPr>
              <w:jc w:val="both"/>
              <w:rPr>
                <w:sz w:val="28"/>
                <w:szCs w:val="28"/>
              </w:rPr>
            </w:pPr>
            <w:r>
              <w:rPr>
                <w:sz w:val="28"/>
                <w:szCs w:val="28"/>
              </w:rPr>
              <w:t>Доказательства уровня 3 или 4;</w:t>
            </w:r>
          </w:p>
          <w:p w:rsidR="0021634D" w:rsidRDefault="0021634D">
            <w:pPr>
              <w:jc w:val="both"/>
              <w:rPr>
                <w:sz w:val="28"/>
                <w:szCs w:val="28"/>
              </w:rPr>
            </w:pPr>
            <w:r>
              <w:rPr>
                <w:sz w:val="28"/>
                <w:szCs w:val="28"/>
              </w:rPr>
              <w:t>или</w:t>
            </w:r>
          </w:p>
          <w:p w:rsidR="0021634D" w:rsidRDefault="0021634D">
            <w:pPr>
              <w:jc w:val="both"/>
              <w:rPr>
                <w:sz w:val="28"/>
                <w:szCs w:val="28"/>
              </w:rPr>
            </w:pPr>
            <w:r>
              <w:rPr>
                <w:sz w:val="28"/>
                <w:szCs w:val="28"/>
              </w:rPr>
              <w:t>экстраполированные доказательства из исследований, оцененных как 2+</w:t>
            </w:r>
          </w:p>
        </w:tc>
      </w:tr>
    </w:tbl>
    <w:p w:rsidR="0021634D" w:rsidRDefault="0021634D" w:rsidP="0021634D">
      <w:pPr>
        <w:jc w:val="both"/>
        <w:rPr>
          <w:b/>
          <w:sz w:val="28"/>
          <w:szCs w:val="28"/>
        </w:rPr>
      </w:pPr>
    </w:p>
    <w:p w:rsidR="0021634D" w:rsidRDefault="0021634D" w:rsidP="0021634D">
      <w:pPr>
        <w:jc w:val="both"/>
        <w:rPr>
          <w:b/>
          <w:sz w:val="28"/>
          <w:szCs w:val="28"/>
        </w:rPr>
      </w:pPr>
      <w:r>
        <w:rPr>
          <w:b/>
          <w:sz w:val="28"/>
          <w:szCs w:val="28"/>
        </w:rPr>
        <w:t>Индикаторы доброкачественной практики (</w:t>
      </w:r>
      <w:r>
        <w:rPr>
          <w:b/>
          <w:sz w:val="28"/>
          <w:szCs w:val="28"/>
          <w:lang w:val="en-US"/>
        </w:rPr>
        <w:t>Good</w:t>
      </w:r>
      <w:r w:rsidRPr="0021634D">
        <w:rPr>
          <w:b/>
          <w:sz w:val="28"/>
          <w:szCs w:val="28"/>
        </w:rPr>
        <w:t xml:space="preserve"> </w:t>
      </w:r>
      <w:r>
        <w:rPr>
          <w:b/>
          <w:sz w:val="28"/>
          <w:szCs w:val="28"/>
          <w:lang w:val="en-US"/>
        </w:rPr>
        <w:t>Practice</w:t>
      </w:r>
      <w:r w:rsidRPr="0021634D">
        <w:rPr>
          <w:b/>
          <w:sz w:val="28"/>
          <w:szCs w:val="28"/>
        </w:rPr>
        <w:t xml:space="preserve"> </w:t>
      </w:r>
      <w:r>
        <w:rPr>
          <w:b/>
          <w:sz w:val="28"/>
          <w:szCs w:val="28"/>
          <w:lang w:val="en-US"/>
        </w:rPr>
        <w:t>Points</w:t>
      </w:r>
      <w:r>
        <w:rPr>
          <w:b/>
          <w:sz w:val="28"/>
          <w:szCs w:val="28"/>
        </w:rPr>
        <w:t xml:space="preserve"> – </w:t>
      </w:r>
      <w:r>
        <w:rPr>
          <w:b/>
          <w:sz w:val="28"/>
          <w:szCs w:val="28"/>
          <w:lang w:val="en-US"/>
        </w:rPr>
        <w:t>GPPs</w:t>
      </w:r>
      <w:r>
        <w:rPr>
          <w:b/>
          <w:sz w:val="28"/>
          <w:szCs w:val="28"/>
        </w:rPr>
        <w:t>):</w:t>
      </w:r>
    </w:p>
    <w:p w:rsidR="0021634D" w:rsidRDefault="0021634D" w:rsidP="0021634D">
      <w:pPr>
        <w:ind w:firstLine="708"/>
        <w:jc w:val="both"/>
        <w:rPr>
          <w:sz w:val="28"/>
          <w:szCs w:val="28"/>
        </w:rPr>
      </w:pPr>
      <w:r>
        <w:rPr>
          <w:sz w:val="28"/>
          <w:szCs w:val="28"/>
        </w:rPr>
        <w:t>Рекомендуемая доброкачественная практика базируется на клиническом опыте членов рабочей группы по разработке рекомендаций.</w:t>
      </w:r>
    </w:p>
    <w:p w:rsidR="0021634D" w:rsidRDefault="0021634D" w:rsidP="0021634D">
      <w:pPr>
        <w:jc w:val="both"/>
        <w:rPr>
          <w:sz w:val="28"/>
          <w:szCs w:val="28"/>
        </w:rPr>
      </w:pPr>
    </w:p>
    <w:p w:rsidR="0021634D" w:rsidRDefault="0021634D" w:rsidP="0021634D">
      <w:pPr>
        <w:jc w:val="both"/>
        <w:rPr>
          <w:b/>
          <w:sz w:val="28"/>
          <w:szCs w:val="28"/>
        </w:rPr>
      </w:pPr>
      <w:r>
        <w:rPr>
          <w:b/>
          <w:sz w:val="28"/>
          <w:szCs w:val="28"/>
        </w:rPr>
        <w:t>Экономический анализ:</w:t>
      </w:r>
    </w:p>
    <w:p w:rsidR="0021634D" w:rsidRDefault="0021634D" w:rsidP="0021634D">
      <w:pPr>
        <w:ind w:firstLine="708"/>
        <w:jc w:val="both"/>
        <w:rPr>
          <w:sz w:val="28"/>
          <w:szCs w:val="28"/>
        </w:rPr>
      </w:pPr>
      <w:r>
        <w:rPr>
          <w:sz w:val="28"/>
          <w:szCs w:val="28"/>
        </w:rPr>
        <w:t>Анализ стоимости не проводился и публикации по фармакоэкономике не анализировались.</w:t>
      </w:r>
    </w:p>
    <w:p w:rsidR="0021634D" w:rsidRDefault="0021634D" w:rsidP="0021634D">
      <w:pPr>
        <w:jc w:val="both"/>
        <w:rPr>
          <w:b/>
          <w:sz w:val="28"/>
          <w:szCs w:val="28"/>
        </w:rPr>
      </w:pPr>
    </w:p>
    <w:p w:rsidR="0021634D" w:rsidRDefault="0021634D" w:rsidP="0021634D">
      <w:pPr>
        <w:jc w:val="both"/>
        <w:rPr>
          <w:b/>
          <w:sz w:val="28"/>
          <w:szCs w:val="28"/>
        </w:rPr>
      </w:pPr>
      <w:r>
        <w:rPr>
          <w:b/>
          <w:sz w:val="28"/>
          <w:szCs w:val="28"/>
        </w:rPr>
        <w:t>Метод валидизации рекомендаций:</w:t>
      </w:r>
    </w:p>
    <w:p w:rsidR="0021634D" w:rsidRDefault="0021634D" w:rsidP="0021634D">
      <w:pPr>
        <w:pStyle w:val="17"/>
        <w:numPr>
          <w:ilvl w:val="0"/>
          <w:numId w:val="34"/>
        </w:numPr>
        <w:ind w:left="669" w:hanging="357"/>
        <w:jc w:val="both"/>
        <w:rPr>
          <w:rFonts w:ascii="Times New Roman" w:hAnsi="Times New Roman"/>
          <w:sz w:val="28"/>
          <w:szCs w:val="28"/>
        </w:rPr>
      </w:pPr>
      <w:r>
        <w:rPr>
          <w:rFonts w:ascii="Times New Roman" w:hAnsi="Times New Roman"/>
          <w:sz w:val="28"/>
          <w:szCs w:val="28"/>
        </w:rPr>
        <w:t>Внешняя экспертная оценка;</w:t>
      </w:r>
    </w:p>
    <w:p w:rsidR="0021634D" w:rsidRDefault="0021634D" w:rsidP="0021634D">
      <w:pPr>
        <w:pStyle w:val="17"/>
        <w:numPr>
          <w:ilvl w:val="0"/>
          <w:numId w:val="34"/>
        </w:numPr>
        <w:ind w:left="669" w:hanging="357"/>
        <w:jc w:val="both"/>
        <w:rPr>
          <w:rFonts w:ascii="Times New Roman" w:hAnsi="Times New Roman"/>
          <w:sz w:val="28"/>
          <w:szCs w:val="28"/>
        </w:rPr>
      </w:pPr>
      <w:r>
        <w:rPr>
          <w:rFonts w:ascii="Times New Roman" w:hAnsi="Times New Roman"/>
          <w:sz w:val="28"/>
          <w:szCs w:val="28"/>
        </w:rPr>
        <w:t>Внутренняя экспертная оценка.</w:t>
      </w:r>
    </w:p>
    <w:p w:rsidR="0021634D" w:rsidRDefault="0021634D" w:rsidP="0021634D">
      <w:pPr>
        <w:rPr>
          <w:sz w:val="28"/>
          <w:szCs w:val="28"/>
        </w:rPr>
      </w:pPr>
    </w:p>
    <w:p w:rsidR="0021634D" w:rsidRDefault="0021634D" w:rsidP="0021634D">
      <w:pPr>
        <w:jc w:val="both"/>
        <w:rPr>
          <w:b/>
          <w:color w:val="000000"/>
          <w:sz w:val="28"/>
          <w:szCs w:val="28"/>
        </w:rPr>
      </w:pPr>
      <w:r>
        <w:rPr>
          <w:b/>
          <w:color w:val="000000"/>
          <w:sz w:val="28"/>
          <w:szCs w:val="28"/>
        </w:rPr>
        <w:t>Описание метода валидизации рекомендаций:</w:t>
      </w:r>
    </w:p>
    <w:p w:rsidR="0021634D" w:rsidRDefault="0021634D" w:rsidP="0021634D">
      <w:pPr>
        <w:ind w:firstLine="708"/>
        <w:jc w:val="both"/>
        <w:rPr>
          <w:sz w:val="28"/>
          <w:szCs w:val="28"/>
        </w:rPr>
      </w:pPr>
      <w:r>
        <w:rPr>
          <w:sz w:val="28"/>
          <w:szCs w:val="28"/>
        </w:rPr>
        <w:t xml:space="preserve">Настоящие рекомендации в предварительной версии рецензированы независимыми экспертами. </w:t>
      </w:r>
    </w:p>
    <w:p w:rsidR="0021634D" w:rsidRDefault="0021634D" w:rsidP="0021634D">
      <w:pPr>
        <w:ind w:firstLine="708"/>
        <w:jc w:val="both"/>
        <w:rPr>
          <w:sz w:val="28"/>
          <w:szCs w:val="28"/>
        </w:rPr>
      </w:pPr>
      <w:r>
        <w:rPr>
          <w:sz w:val="28"/>
          <w:szCs w:val="28"/>
        </w:rPr>
        <w:t>Комментарии, полученные от экспертов, систематизированы и обсуждены членами рабочей группы. Вносимые в результате этого изменения в рекомендации регистрировались. Если же изменения не были внесены, то зарегистрированы причины отказа от внесения изменений.</w:t>
      </w:r>
    </w:p>
    <w:p w:rsidR="0021634D" w:rsidRDefault="0021634D" w:rsidP="0021634D">
      <w:pPr>
        <w:jc w:val="both"/>
        <w:rPr>
          <w:b/>
          <w:sz w:val="28"/>
          <w:szCs w:val="28"/>
        </w:rPr>
      </w:pPr>
    </w:p>
    <w:p w:rsidR="0021634D" w:rsidRDefault="0021634D" w:rsidP="0021634D">
      <w:pPr>
        <w:jc w:val="both"/>
        <w:rPr>
          <w:b/>
          <w:sz w:val="28"/>
          <w:szCs w:val="28"/>
        </w:rPr>
      </w:pPr>
      <w:r>
        <w:rPr>
          <w:b/>
          <w:sz w:val="28"/>
          <w:szCs w:val="28"/>
        </w:rPr>
        <w:t>Консультация и экспертная оценка:</w:t>
      </w:r>
    </w:p>
    <w:p w:rsidR="0021634D" w:rsidRDefault="0021634D" w:rsidP="0021634D">
      <w:pPr>
        <w:ind w:firstLine="708"/>
        <w:jc w:val="both"/>
        <w:rPr>
          <w:sz w:val="28"/>
          <w:szCs w:val="28"/>
        </w:rPr>
      </w:pPr>
      <w:r>
        <w:rPr>
          <w:sz w:val="28"/>
          <w:szCs w:val="28"/>
        </w:rPr>
        <w:t>Предварительная версия была выставлена для обсуждения на сайте ФГБУ «Государственный научный центр дерматовенерологии и косметологии» Минздрава России для того, чтобы лица, не участвующие в разработке рекомендаций, имели возможность принять участие в обсуждении и совершенствовании рекомендаций.</w:t>
      </w:r>
    </w:p>
    <w:p w:rsidR="0021634D" w:rsidRDefault="0021634D" w:rsidP="0021634D">
      <w:pPr>
        <w:ind w:firstLine="708"/>
        <w:jc w:val="both"/>
        <w:rPr>
          <w:sz w:val="28"/>
          <w:szCs w:val="28"/>
        </w:rPr>
      </w:pPr>
    </w:p>
    <w:p w:rsidR="0021634D" w:rsidRDefault="0021634D" w:rsidP="0021634D">
      <w:pPr>
        <w:jc w:val="both"/>
        <w:rPr>
          <w:b/>
          <w:sz w:val="28"/>
          <w:szCs w:val="28"/>
        </w:rPr>
      </w:pPr>
      <w:r>
        <w:rPr>
          <w:b/>
          <w:sz w:val="28"/>
          <w:szCs w:val="28"/>
        </w:rPr>
        <w:t>Рабочая группа:</w:t>
      </w:r>
    </w:p>
    <w:p w:rsidR="0021634D" w:rsidRDefault="0021634D" w:rsidP="0021634D">
      <w:pPr>
        <w:ind w:firstLine="708"/>
        <w:jc w:val="both"/>
        <w:rPr>
          <w:sz w:val="28"/>
          <w:szCs w:val="28"/>
        </w:rPr>
      </w:pPr>
      <w:r>
        <w:rPr>
          <w:sz w:val="28"/>
          <w:szCs w:val="28"/>
        </w:rPr>
        <w:t>Для окончательной редакции и контроля качества рекомендации повторно проанализированы членами рабочей группы.</w:t>
      </w:r>
    </w:p>
    <w:p w:rsidR="0021634D" w:rsidRDefault="0021634D" w:rsidP="0021634D">
      <w:pPr>
        <w:jc w:val="both"/>
        <w:rPr>
          <w:b/>
          <w:color w:val="008000"/>
          <w:sz w:val="28"/>
          <w:szCs w:val="28"/>
        </w:rPr>
      </w:pPr>
    </w:p>
    <w:p w:rsidR="0021634D" w:rsidRDefault="0021634D" w:rsidP="0021634D">
      <w:pPr>
        <w:jc w:val="both"/>
        <w:rPr>
          <w:b/>
          <w:sz w:val="28"/>
          <w:szCs w:val="28"/>
        </w:rPr>
      </w:pPr>
      <w:r>
        <w:rPr>
          <w:b/>
          <w:sz w:val="28"/>
          <w:szCs w:val="28"/>
        </w:rPr>
        <w:t>Основные рекомендации:</w:t>
      </w:r>
    </w:p>
    <w:p w:rsidR="0021634D" w:rsidRDefault="0021634D" w:rsidP="0021634D">
      <w:pPr>
        <w:widowControl w:val="0"/>
        <w:autoSpaceDE w:val="0"/>
        <w:autoSpaceDN w:val="0"/>
        <w:adjustRightInd w:val="0"/>
        <w:jc w:val="both"/>
        <w:rPr>
          <w:sz w:val="28"/>
          <w:szCs w:val="28"/>
        </w:rPr>
      </w:pPr>
      <w:r>
        <w:rPr>
          <w:sz w:val="28"/>
          <w:szCs w:val="28"/>
        </w:rPr>
        <w:t>Сила рекомендаций (</w:t>
      </w:r>
      <w:r>
        <w:rPr>
          <w:sz w:val="28"/>
          <w:szCs w:val="28"/>
          <w:lang w:val="en-US"/>
        </w:rPr>
        <w:t>A</w:t>
      </w:r>
      <w:r>
        <w:rPr>
          <w:sz w:val="28"/>
          <w:szCs w:val="28"/>
        </w:rPr>
        <w:t>–</w:t>
      </w:r>
      <w:r>
        <w:rPr>
          <w:sz w:val="28"/>
          <w:szCs w:val="28"/>
          <w:lang w:val="en-US"/>
        </w:rPr>
        <w:t>D</w:t>
      </w:r>
      <w:r>
        <w:rPr>
          <w:sz w:val="28"/>
          <w:szCs w:val="28"/>
        </w:rPr>
        <w:t xml:space="preserve">) </w:t>
      </w:r>
      <w:r>
        <w:rPr>
          <w:color w:val="262626"/>
          <w:sz w:val="28"/>
          <w:szCs w:val="28"/>
        </w:rPr>
        <w:t>приводится  при изложении текста рекомендаци</w:t>
      </w:r>
      <w:r>
        <w:rPr>
          <w:sz w:val="28"/>
          <w:szCs w:val="28"/>
        </w:rPr>
        <w:t>й.</w:t>
      </w:r>
    </w:p>
    <w:p w:rsidR="008A032E" w:rsidRPr="00C32EC6" w:rsidRDefault="008A032E" w:rsidP="008A032E">
      <w:pPr>
        <w:jc w:val="both"/>
        <w:rPr>
          <w:b/>
          <w:sz w:val="28"/>
          <w:szCs w:val="28"/>
        </w:rPr>
      </w:pPr>
    </w:p>
    <w:p w:rsidR="008A032E" w:rsidRDefault="008A032E" w:rsidP="008A032E">
      <w:pPr>
        <w:shd w:val="clear" w:color="auto" w:fill="FFFFFF"/>
        <w:ind w:firstLine="720"/>
        <w:jc w:val="right"/>
        <w:rPr>
          <w:rFonts w:ascii="Arial" w:hAnsi="Arial" w:cs="Arial"/>
          <w:b/>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lang w:val="en-US"/>
        </w:rPr>
      </w:pPr>
    </w:p>
    <w:p w:rsidR="0021634D" w:rsidRDefault="0021634D" w:rsidP="008A032E">
      <w:pPr>
        <w:jc w:val="both"/>
        <w:rPr>
          <w:b/>
          <w:bCs/>
          <w:sz w:val="28"/>
          <w:szCs w:val="28"/>
          <w:lang w:val="en-US"/>
        </w:rPr>
      </w:pPr>
    </w:p>
    <w:p w:rsidR="0021634D" w:rsidRDefault="0021634D" w:rsidP="008A032E">
      <w:pPr>
        <w:jc w:val="both"/>
        <w:rPr>
          <w:b/>
          <w:bCs/>
          <w:sz w:val="28"/>
          <w:szCs w:val="28"/>
          <w:lang w:val="en-US"/>
        </w:rPr>
      </w:pPr>
    </w:p>
    <w:p w:rsidR="0021634D" w:rsidRDefault="0021634D" w:rsidP="008A032E">
      <w:pPr>
        <w:jc w:val="both"/>
        <w:rPr>
          <w:b/>
          <w:bCs/>
          <w:sz w:val="28"/>
          <w:szCs w:val="28"/>
          <w:lang w:val="en-US"/>
        </w:rPr>
      </w:pPr>
    </w:p>
    <w:p w:rsidR="0021634D" w:rsidRPr="0021634D" w:rsidRDefault="0021634D" w:rsidP="008A032E">
      <w:pPr>
        <w:jc w:val="both"/>
        <w:rPr>
          <w:b/>
          <w:bCs/>
          <w:sz w:val="28"/>
          <w:szCs w:val="28"/>
          <w:lang w:val="en-US"/>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Default="008A032E" w:rsidP="008A032E">
      <w:pPr>
        <w:jc w:val="both"/>
        <w:rPr>
          <w:b/>
          <w:bCs/>
          <w:sz w:val="28"/>
          <w:szCs w:val="28"/>
        </w:rPr>
      </w:pPr>
    </w:p>
    <w:p w:rsidR="008A032E" w:rsidRPr="009A7EE0" w:rsidRDefault="003B1EDF" w:rsidP="00E23B60">
      <w:pPr>
        <w:ind w:firstLine="5245"/>
        <w:jc w:val="right"/>
        <w:rPr>
          <w:b/>
          <w:sz w:val="28"/>
          <w:szCs w:val="28"/>
        </w:rPr>
      </w:pPr>
      <w:r>
        <w:rPr>
          <w:b/>
          <w:sz w:val="28"/>
          <w:szCs w:val="28"/>
        </w:rPr>
        <w:t>ПСОРИАТИЧЕСКИЙ АРТРИТ</w:t>
      </w:r>
    </w:p>
    <w:p w:rsidR="003B1EDF" w:rsidRDefault="003B1EDF" w:rsidP="008A032E">
      <w:pPr>
        <w:jc w:val="both"/>
        <w:rPr>
          <w:b/>
          <w:bCs/>
          <w:sz w:val="28"/>
          <w:szCs w:val="28"/>
        </w:rPr>
      </w:pPr>
    </w:p>
    <w:p w:rsidR="008A032E" w:rsidRDefault="008A032E" w:rsidP="008A032E">
      <w:pPr>
        <w:jc w:val="both"/>
        <w:rPr>
          <w:b/>
          <w:bCs/>
          <w:sz w:val="28"/>
          <w:szCs w:val="28"/>
        </w:rPr>
      </w:pPr>
      <w:r>
        <w:rPr>
          <w:b/>
          <w:bCs/>
          <w:sz w:val="28"/>
          <w:szCs w:val="28"/>
        </w:rPr>
        <w:t>Ш</w:t>
      </w:r>
      <w:r w:rsidRPr="002B36BE">
        <w:rPr>
          <w:b/>
          <w:bCs/>
          <w:sz w:val="28"/>
          <w:szCs w:val="28"/>
        </w:rPr>
        <w:t xml:space="preserve">ифр по </w:t>
      </w:r>
      <w:r>
        <w:rPr>
          <w:b/>
          <w:bCs/>
          <w:sz w:val="28"/>
          <w:szCs w:val="28"/>
        </w:rPr>
        <w:t>М</w:t>
      </w:r>
      <w:r w:rsidRPr="002B36BE">
        <w:rPr>
          <w:b/>
          <w:bCs/>
          <w:sz w:val="28"/>
          <w:szCs w:val="28"/>
        </w:rPr>
        <w:t>еждународной классификации болезней МКБ-10</w:t>
      </w:r>
    </w:p>
    <w:p w:rsidR="003B1EDF" w:rsidRPr="003B1EDF" w:rsidRDefault="003B1EDF" w:rsidP="008A032E">
      <w:pPr>
        <w:jc w:val="both"/>
        <w:rPr>
          <w:iCs/>
          <w:sz w:val="28"/>
          <w:szCs w:val="28"/>
        </w:rPr>
      </w:pPr>
      <w:r w:rsidRPr="003B1EDF">
        <w:rPr>
          <w:iCs/>
          <w:sz w:val="28"/>
          <w:szCs w:val="28"/>
        </w:rPr>
        <w:t xml:space="preserve">M07* Псориатические и энтеропатические артропатии; </w:t>
      </w:r>
    </w:p>
    <w:p w:rsidR="003B1EDF" w:rsidRPr="003B1EDF" w:rsidRDefault="003B1EDF" w:rsidP="008A032E">
      <w:pPr>
        <w:jc w:val="both"/>
        <w:rPr>
          <w:iCs/>
          <w:sz w:val="28"/>
          <w:szCs w:val="28"/>
        </w:rPr>
      </w:pPr>
      <w:r w:rsidRPr="003B1EDF">
        <w:rPr>
          <w:iCs/>
          <w:sz w:val="28"/>
          <w:szCs w:val="28"/>
        </w:rPr>
        <w:t xml:space="preserve">M07.0* Дистальная межфаланговая псориатическая артропатия (L40.5+); M07.2* Псориатический спондилит (L40.5+); </w:t>
      </w:r>
    </w:p>
    <w:p w:rsidR="008A032E" w:rsidRPr="003B1EDF" w:rsidRDefault="003B1EDF" w:rsidP="008A032E">
      <w:pPr>
        <w:jc w:val="both"/>
        <w:rPr>
          <w:sz w:val="28"/>
          <w:szCs w:val="28"/>
        </w:rPr>
      </w:pPr>
      <w:r w:rsidRPr="003B1EDF">
        <w:rPr>
          <w:iCs/>
          <w:sz w:val="28"/>
          <w:szCs w:val="28"/>
        </w:rPr>
        <w:t>M07.3* Другие псориатические артропатии (L40.5+).</w:t>
      </w:r>
    </w:p>
    <w:p w:rsidR="008A032E" w:rsidRPr="002B36BE" w:rsidRDefault="008A032E" w:rsidP="008A032E">
      <w:pPr>
        <w:tabs>
          <w:tab w:val="num" w:pos="0"/>
        </w:tabs>
        <w:ind w:firstLine="709"/>
        <w:jc w:val="both"/>
        <w:rPr>
          <w:sz w:val="28"/>
          <w:szCs w:val="28"/>
        </w:rPr>
      </w:pPr>
    </w:p>
    <w:p w:rsidR="008A032E" w:rsidRPr="00A95E45" w:rsidRDefault="008A032E" w:rsidP="008A032E">
      <w:pPr>
        <w:jc w:val="both"/>
        <w:rPr>
          <w:b/>
          <w:sz w:val="28"/>
          <w:szCs w:val="28"/>
        </w:rPr>
      </w:pPr>
      <w:r w:rsidRPr="00A95E45">
        <w:rPr>
          <w:b/>
          <w:sz w:val="28"/>
          <w:szCs w:val="28"/>
        </w:rPr>
        <w:t>ОПРЕДЕЛЕНИЕ</w:t>
      </w:r>
    </w:p>
    <w:p w:rsidR="0033670F" w:rsidRPr="00720648" w:rsidRDefault="003B1EDF" w:rsidP="003B1EDF">
      <w:pPr>
        <w:jc w:val="both"/>
        <w:rPr>
          <w:sz w:val="28"/>
          <w:szCs w:val="28"/>
        </w:rPr>
      </w:pPr>
      <w:r>
        <w:rPr>
          <w:sz w:val="28"/>
          <w:szCs w:val="28"/>
        </w:rPr>
        <w:t>П</w:t>
      </w:r>
      <w:r w:rsidR="00B964B5" w:rsidRPr="00720648">
        <w:rPr>
          <w:sz w:val="28"/>
          <w:szCs w:val="28"/>
        </w:rPr>
        <w:t xml:space="preserve">сориатический артрит (ПсА) - хроническое воспалительное заболевание суставов, </w:t>
      </w:r>
      <w:r w:rsidR="00B324FA" w:rsidRPr="00720648">
        <w:rPr>
          <w:sz w:val="28"/>
          <w:szCs w:val="28"/>
        </w:rPr>
        <w:t xml:space="preserve">позвоночника и </w:t>
      </w:r>
      <w:r w:rsidR="00B964B5" w:rsidRPr="00720648">
        <w:rPr>
          <w:sz w:val="28"/>
          <w:szCs w:val="28"/>
        </w:rPr>
        <w:t xml:space="preserve">энтезисов из группы спондилоартритов (СпА), </w:t>
      </w:r>
      <w:r w:rsidR="00B93654" w:rsidRPr="00720648">
        <w:rPr>
          <w:sz w:val="28"/>
          <w:szCs w:val="28"/>
        </w:rPr>
        <w:t>которое наблюдается у больных</w:t>
      </w:r>
      <w:r w:rsidR="00B964B5" w:rsidRPr="00720648">
        <w:rPr>
          <w:sz w:val="28"/>
          <w:szCs w:val="28"/>
        </w:rPr>
        <w:t xml:space="preserve"> псориазом. </w:t>
      </w:r>
    </w:p>
    <w:p w:rsidR="003B1EDF" w:rsidRDefault="003B1EDF" w:rsidP="00720648">
      <w:pPr>
        <w:ind w:firstLine="709"/>
        <w:jc w:val="both"/>
        <w:rPr>
          <w:sz w:val="28"/>
          <w:szCs w:val="28"/>
        </w:rPr>
      </w:pPr>
    </w:p>
    <w:p w:rsidR="003B1EDF" w:rsidRPr="003B1EDF" w:rsidRDefault="003B1EDF" w:rsidP="003B1EDF">
      <w:pPr>
        <w:jc w:val="both"/>
        <w:rPr>
          <w:b/>
          <w:sz w:val="28"/>
          <w:szCs w:val="28"/>
        </w:rPr>
      </w:pPr>
      <w:r w:rsidRPr="003B1EDF">
        <w:rPr>
          <w:b/>
          <w:sz w:val="28"/>
          <w:szCs w:val="28"/>
        </w:rPr>
        <w:t>ЭТИОЛОГИЯ И ЭПИДЕМИОЛОГИЯ</w:t>
      </w:r>
    </w:p>
    <w:p w:rsidR="005F1C96" w:rsidRPr="00720648" w:rsidRDefault="00CD7549" w:rsidP="00720648">
      <w:pPr>
        <w:ind w:firstLine="709"/>
        <w:jc w:val="both"/>
        <w:rPr>
          <w:sz w:val="28"/>
          <w:szCs w:val="28"/>
        </w:rPr>
      </w:pPr>
      <w:r w:rsidRPr="00720648">
        <w:rPr>
          <w:sz w:val="28"/>
          <w:szCs w:val="28"/>
        </w:rPr>
        <w:t>ПсА выявляют у 6,25% - 4</w:t>
      </w:r>
      <w:r w:rsidR="007835CD" w:rsidRPr="00720648">
        <w:rPr>
          <w:sz w:val="28"/>
          <w:szCs w:val="28"/>
        </w:rPr>
        <w:t>2</w:t>
      </w:r>
      <w:r w:rsidRPr="00720648">
        <w:rPr>
          <w:sz w:val="28"/>
          <w:szCs w:val="28"/>
        </w:rPr>
        <w:t>% больных псориазом</w:t>
      </w:r>
      <w:r w:rsidR="00FB100D" w:rsidRPr="00720648">
        <w:rPr>
          <w:sz w:val="28"/>
          <w:szCs w:val="28"/>
        </w:rPr>
        <w:t xml:space="preserve"> (Пс)</w:t>
      </w:r>
      <w:r w:rsidRPr="00720648">
        <w:rPr>
          <w:sz w:val="28"/>
          <w:szCs w:val="28"/>
        </w:rPr>
        <w:t>. По данным популяционных исследований, в различных странах заболеваемость ПсА составляет 3-8/100</w:t>
      </w:r>
      <w:r w:rsidR="00BF52DE" w:rsidRPr="00720648">
        <w:rPr>
          <w:sz w:val="28"/>
          <w:szCs w:val="28"/>
        </w:rPr>
        <w:t>,</w:t>
      </w:r>
      <w:r w:rsidRPr="00720648">
        <w:rPr>
          <w:sz w:val="28"/>
          <w:szCs w:val="28"/>
        </w:rPr>
        <w:t>000, распространенность – 0,05 - 1,2 %. ПсА может развиться в любом возрасте, мужчины и женщины болеют одинаково часто.</w:t>
      </w:r>
      <w:r w:rsidR="001C77EE" w:rsidRPr="00720648">
        <w:rPr>
          <w:sz w:val="28"/>
          <w:szCs w:val="28"/>
        </w:rPr>
        <w:t xml:space="preserve"> </w:t>
      </w:r>
      <w:r w:rsidR="005F1C96" w:rsidRPr="00720648">
        <w:rPr>
          <w:sz w:val="28"/>
          <w:szCs w:val="28"/>
        </w:rPr>
        <w:t>В основном ПсА развивается постепенно, редко – остро. У 70% больных псориа</w:t>
      </w:r>
      <w:r w:rsidR="006264B2" w:rsidRPr="00720648">
        <w:rPr>
          <w:sz w:val="28"/>
          <w:szCs w:val="28"/>
        </w:rPr>
        <w:t>тическое поражение кожи</w:t>
      </w:r>
      <w:r w:rsidR="005F1C96" w:rsidRPr="00720648">
        <w:rPr>
          <w:sz w:val="28"/>
          <w:szCs w:val="28"/>
        </w:rPr>
        <w:t xml:space="preserve"> появляется раньше поражения суставов, позвоночника или энтезисов, у 20% - одновременно, у 15-20% - ПсА возникает до первых </w:t>
      </w:r>
      <w:r w:rsidR="000820CC" w:rsidRPr="00720648">
        <w:rPr>
          <w:sz w:val="28"/>
          <w:szCs w:val="28"/>
        </w:rPr>
        <w:t xml:space="preserve">клинических </w:t>
      </w:r>
      <w:r w:rsidR="005F1C96" w:rsidRPr="00720648">
        <w:rPr>
          <w:sz w:val="28"/>
          <w:szCs w:val="28"/>
        </w:rPr>
        <w:t>проявлений  псориаза</w:t>
      </w:r>
      <w:r w:rsidR="00E23B60" w:rsidRPr="00E23B60">
        <w:rPr>
          <w:sz w:val="28"/>
          <w:szCs w:val="28"/>
        </w:rPr>
        <w:t xml:space="preserve"> [1]</w:t>
      </w:r>
      <w:r w:rsidR="005F1C96" w:rsidRPr="00720648">
        <w:rPr>
          <w:sz w:val="28"/>
          <w:szCs w:val="28"/>
        </w:rPr>
        <w:t xml:space="preserve">. </w:t>
      </w:r>
      <w:r w:rsidR="0015682A" w:rsidRPr="00720648">
        <w:rPr>
          <w:sz w:val="28"/>
          <w:szCs w:val="28"/>
        </w:rPr>
        <w:t>К</w:t>
      </w:r>
      <w:r w:rsidR="005F1C96" w:rsidRPr="00720648">
        <w:rPr>
          <w:sz w:val="28"/>
          <w:szCs w:val="28"/>
        </w:rPr>
        <w:t>орреляция между тяжестью псориа</w:t>
      </w:r>
      <w:r w:rsidR="00D33E90" w:rsidRPr="00720648">
        <w:rPr>
          <w:sz w:val="28"/>
          <w:szCs w:val="28"/>
        </w:rPr>
        <w:t xml:space="preserve">тического поражения кожи </w:t>
      </w:r>
      <w:r w:rsidR="005F1C96" w:rsidRPr="00720648">
        <w:rPr>
          <w:sz w:val="28"/>
          <w:szCs w:val="28"/>
        </w:rPr>
        <w:t xml:space="preserve"> и артрита </w:t>
      </w:r>
      <w:r w:rsidR="0015682A" w:rsidRPr="00720648">
        <w:rPr>
          <w:sz w:val="28"/>
          <w:szCs w:val="28"/>
        </w:rPr>
        <w:t xml:space="preserve">может </w:t>
      </w:r>
      <w:r w:rsidR="005F1C96" w:rsidRPr="00720648">
        <w:rPr>
          <w:sz w:val="28"/>
          <w:szCs w:val="28"/>
        </w:rPr>
        <w:t>отсутств</w:t>
      </w:r>
      <w:r w:rsidR="0015682A" w:rsidRPr="00720648">
        <w:rPr>
          <w:sz w:val="28"/>
          <w:szCs w:val="28"/>
        </w:rPr>
        <w:t>овать,</w:t>
      </w:r>
      <w:r w:rsidR="005F1C96" w:rsidRPr="00720648">
        <w:rPr>
          <w:sz w:val="28"/>
          <w:szCs w:val="28"/>
        </w:rPr>
        <w:t xml:space="preserve"> однако, в когортных наблюдениях отмечена высокая частота </w:t>
      </w:r>
      <w:r w:rsidR="000820CC" w:rsidRPr="00720648">
        <w:rPr>
          <w:sz w:val="28"/>
          <w:szCs w:val="28"/>
        </w:rPr>
        <w:t xml:space="preserve">случаев </w:t>
      </w:r>
      <w:r w:rsidR="005F1C96" w:rsidRPr="00720648">
        <w:rPr>
          <w:sz w:val="28"/>
          <w:szCs w:val="28"/>
        </w:rPr>
        <w:t>ПсА у больных с распространенным псориазом</w:t>
      </w:r>
      <w:r w:rsidR="00E23B60" w:rsidRPr="00E23B60">
        <w:rPr>
          <w:sz w:val="28"/>
          <w:szCs w:val="28"/>
        </w:rPr>
        <w:t xml:space="preserve"> [2]</w:t>
      </w:r>
      <w:r w:rsidR="005F1C96" w:rsidRPr="00720648">
        <w:rPr>
          <w:sz w:val="28"/>
          <w:szCs w:val="28"/>
        </w:rPr>
        <w:t xml:space="preserve">.  </w:t>
      </w:r>
    </w:p>
    <w:p w:rsidR="000C1484" w:rsidRPr="00720648" w:rsidRDefault="00BF52DE" w:rsidP="00720648">
      <w:pPr>
        <w:ind w:firstLine="708"/>
        <w:jc w:val="both"/>
        <w:rPr>
          <w:rFonts w:eastAsia="Arial"/>
          <w:color w:val="000000"/>
          <w:sz w:val="28"/>
          <w:szCs w:val="28"/>
        </w:rPr>
      </w:pPr>
      <w:r w:rsidRPr="00720648">
        <w:rPr>
          <w:sz w:val="28"/>
          <w:szCs w:val="28"/>
        </w:rPr>
        <w:t>Этиология ПсА не известна</w:t>
      </w:r>
      <w:r w:rsidR="00916F61" w:rsidRPr="00720648">
        <w:rPr>
          <w:sz w:val="28"/>
          <w:szCs w:val="28"/>
        </w:rPr>
        <w:t>, первичная профилактика не разработана.</w:t>
      </w:r>
      <w:r w:rsidR="00B93654" w:rsidRPr="00720648">
        <w:rPr>
          <w:sz w:val="28"/>
          <w:szCs w:val="28"/>
        </w:rPr>
        <w:t xml:space="preserve"> </w:t>
      </w:r>
      <w:r w:rsidR="00F15BF7" w:rsidRPr="00720648">
        <w:rPr>
          <w:sz w:val="28"/>
          <w:szCs w:val="28"/>
        </w:rPr>
        <w:t xml:space="preserve">Заболевание </w:t>
      </w:r>
      <w:r w:rsidR="00F354D4" w:rsidRPr="00720648">
        <w:rPr>
          <w:bCs/>
          <w:iCs/>
          <w:sz w:val="28"/>
          <w:szCs w:val="28"/>
        </w:rPr>
        <w:t>возникает в результате сложных взаимодействий между генетическими, иммунологическими и факторами внешней среды.</w:t>
      </w:r>
      <w:r w:rsidR="00DD127F" w:rsidRPr="00720648">
        <w:rPr>
          <w:bCs/>
          <w:iCs/>
          <w:sz w:val="28"/>
          <w:szCs w:val="28"/>
        </w:rPr>
        <w:t xml:space="preserve"> Имеются данные о наследственной предрасположенности к развитию как псориаза, так и ПсА: более чем 40% больных ПсА имеют родственников первой степени родства, страдающие этими заболеваниями. </w:t>
      </w:r>
      <w:r w:rsidR="006B2548" w:rsidRPr="00720648">
        <w:rPr>
          <w:bCs/>
          <w:iCs/>
          <w:color w:val="000000"/>
          <w:sz w:val="28"/>
          <w:szCs w:val="28"/>
        </w:rPr>
        <w:t xml:space="preserve">Псориаз и ПсА считают </w:t>
      </w:r>
      <w:r w:rsidR="006B2548" w:rsidRPr="00720648">
        <w:rPr>
          <w:rFonts w:eastAsia="Arial"/>
          <w:color w:val="000000"/>
          <w:sz w:val="28"/>
          <w:szCs w:val="28"/>
        </w:rPr>
        <w:t>Т-клеточно-опосредованными заболеваниями</w:t>
      </w:r>
      <w:r w:rsidR="000C1484" w:rsidRPr="00720648">
        <w:rPr>
          <w:rFonts w:eastAsia="Arial"/>
          <w:color w:val="000000"/>
          <w:sz w:val="28"/>
          <w:szCs w:val="28"/>
        </w:rPr>
        <w:t xml:space="preserve"> при которых </w:t>
      </w:r>
      <w:r w:rsidR="000820CC" w:rsidRPr="00720648">
        <w:rPr>
          <w:rFonts w:eastAsia="Arial"/>
          <w:color w:val="000000"/>
          <w:sz w:val="28"/>
          <w:szCs w:val="28"/>
        </w:rPr>
        <w:t xml:space="preserve">происходит </w:t>
      </w:r>
      <w:r w:rsidR="000C1484" w:rsidRPr="00720648">
        <w:rPr>
          <w:rFonts w:eastAsia="Arial"/>
          <w:color w:val="000000"/>
          <w:sz w:val="28"/>
          <w:szCs w:val="28"/>
        </w:rPr>
        <w:t xml:space="preserve">активация клеточного иммунитета в коже и синовии </w:t>
      </w:r>
      <w:r w:rsidR="000820CC" w:rsidRPr="00720648">
        <w:rPr>
          <w:rFonts w:eastAsia="Arial"/>
          <w:color w:val="000000"/>
          <w:sz w:val="28"/>
          <w:szCs w:val="28"/>
        </w:rPr>
        <w:t>с последующ</w:t>
      </w:r>
      <w:r w:rsidR="00D6616F" w:rsidRPr="00720648">
        <w:rPr>
          <w:rFonts w:eastAsia="Arial"/>
          <w:color w:val="000000"/>
          <w:sz w:val="28"/>
          <w:szCs w:val="28"/>
        </w:rPr>
        <w:t xml:space="preserve">ей гиперпродукций и </w:t>
      </w:r>
      <w:r w:rsidR="000C1484" w:rsidRPr="00720648">
        <w:rPr>
          <w:sz w:val="28"/>
          <w:szCs w:val="28"/>
        </w:rPr>
        <w:t xml:space="preserve">дисбалансом ключевых про- и противовоспалительных цитокинов таких как </w:t>
      </w:r>
      <w:r w:rsidR="000C1484" w:rsidRPr="00720648">
        <w:rPr>
          <w:rFonts w:eastAsia="Arial"/>
          <w:color w:val="000000"/>
          <w:sz w:val="28"/>
          <w:szCs w:val="28"/>
        </w:rPr>
        <w:t>ФНО-α, интерлейкины (ИЛ) 12</w:t>
      </w:r>
      <w:r w:rsidR="000820CC" w:rsidRPr="00720648">
        <w:rPr>
          <w:rFonts w:eastAsia="Arial"/>
          <w:color w:val="000000"/>
          <w:sz w:val="28"/>
          <w:szCs w:val="28"/>
        </w:rPr>
        <w:t xml:space="preserve">, ИЛ </w:t>
      </w:r>
      <w:r w:rsidR="000C1484" w:rsidRPr="00720648">
        <w:rPr>
          <w:rFonts w:eastAsia="Arial"/>
          <w:color w:val="000000"/>
          <w:sz w:val="28"/>
          <w:szCs w:val="28"/>
        </w:rPr>
        <w:t xml:space="preserve">23, ИЛ 17, </w:t>
      </w:r>
      <w:r w:rsidR="000C1484" w:rsidRPr="00720648">
        <w:rPr>
          <w:rFonts w:eastAsia="Arial"/>
          <w:sz w:val="28"/>
          <w:szCs w:val="28"/>
        </w:rPr>
        <w:t>ИЛ</w:t>
      </w:r>
      <w:r w:rsidR="000820CC" w:rsidRPr="00720648">
        <w:rPr>
          <w:rFonts w:eastAsia="Arial"/>
          <w:sz w:val="28"/>
          <w:szCs w:val="28"/>
        </w:rPr>
        <w:t xml:space="preserve"> </w:t>
      </w:r>
      <w:r w:rsidR="000C1484" w:rsidRPr="00720648">
        <w:rPr>
          <w:rFonts w:eastAsia="Arial"/>
          <w:sz w:val="28"/>
          <w:szCs w:val="28"/>
        </w:rPr>
        <w:t xml:space="preserve">1, </w:t>
      </w:r>
      <w:r w:rsidR="000820CC" w:rsidRPr="00720648">
        <w:rPr>
          <w:rFonts w:eastAsia="Arial"/>
          <w:sz w:val="28"/>
          <w:szCs w:val="28"/>
        </w:rPr>
        <w:t xml:space="preserve">ИЛ 1ß, </w:t>
      </w:r>
      <w:r w:rsidR="000C1484" w:rsidRPr="00720648">
        <w:rPr>
          <w:rFonts w:eastAsia="Arial"/>
          <w:sz w:val="28"/>
          <w:szCs w:val="28"/>
        </w:rPr>
        <w:t>ИЛ-6</w:t>
      </w:r>
      <w:r w:rsidR="000820CC" w:rsidRPr="00720648">
        <w:rPr>
          <w:rFonts w:eastAsia="Arial"/>
          <w:sz w:val="28"/>
          <w:szCs w:val="28"/>
        </w:rPr>
        <w:t xml:space="preserve"> </w:t>
      </w:r>
      <w:r w:rsidR="000820CC" w:rsidRPr="00720648">
        <w:rPr>
          <w:sz w:val="28"/>
          <w:szCs w:val="28"/>
        </w:rPr>
        <w:t>и хемокинов</w:t>
      </w:r>
      <w:r w:rsidR="00DD127F" w:rsidRPr="00720648">
        <w:rPr>
          <w:bCs/>
          <w:iCs/>
          <w:sz w:val="28"/>
          <w:szCs w:val="28"/>
        </w:rPr>
        <w:t xml:space="preserve"> </w:t>
      </w:r>
      <w:r w:rsidR="00E23B60" w:rsidRPr="00E23B60">
        <w:rPr>
          <w:bCs/>
          <w:iCs/>
          <w:sz w:val="28"/>
          <w:szCs w:val="28"/>
        </w:rPr>
        <w:t xml:space="preserve">[3] </w:t>
      </w:r>
      <w:r w:rsidR="003B1EDF">
        <w:rPr>
          <w:bCs/>
          <w:iCs/>
          <w:sz w:val="28"/>
          <w:szCs w:val="28"/>
        </w:rPr>
        <w:t xml:space="preserve">(таблица </w:t>
      </w:r>
      <w:r w:rsidR="0021634D" w:rsidRPr="0021634D">
        <w:rPr>
          <w:bCs/>
          <w:iCs/>
          <w:sz w:val="28"/>
          <w:szCs w:val="28"/>
        </w:rPr>
        <w:t>1</w:t>
      </w:r>
      <w:r w:rsidR="00DD127F" w:rsidRPr="00720648">
        <w:rPr>
          <w:bCs/>
          <w:iCs/>
          <w:sz w:val="28"/>
          <w:szCs w:val="28"/>
        </w:rPr>
        <w:t>).</w:t>
      </w:r>
      <w:r w:rsidR="006B2548" w:rsidRPr="00720648">
        <w:rPr>
          <w:rFonts w:eastAsia="Arial"/>
          <w:color w:val="000000"/>
          <w:sz w:val="28"/>
          <w:szCs w:val="28"/>
        </w:rPr>
        <w:t xml:space="preserve"> </w:t>
      </w:r>
    </w:p>
    <w:p w:rsidR="003B1EDF" w:rsidRDefault="003B1EDF" w:rsidP="003B1EDF">
      <w:pPr>
        <w:ind w:left="707" w:hanging="707"/>
        <w:jc w:val="right"/>
        <w:rPr>
          <w:b/>
          <w:bCs/>
          <w:color w:val="000000"/>
          <w:sz w:val="28"/>
          <w:szCs w:val="28"/>
        </w:rPr>
      </w:pPr>
    </w:p>
    <w:p w:rsidR="003B1EDF" w:rsidRDefault="003B1EDF" w:rsidP="003B1EDF">
      <w:pPr>
        <w:ind w:left="707" w:hanging="707"/>
        <w:jc w:val="right"/>
        <w:rPr>
          <w:b/>
          <w:bCs/>
          <w:color w:val="000000"/>
          <w:sz w:val="28"/>
          <w:szCs w:val="28"/>
        </w:rPr>
      </w:pPr>
    </w:p>
    <w:p w:rsidR="003B1EDF" w:rsidRDefault="003B1EDF" w:rsidP="003B1EDF">
      <w:pPr>
        <w:ind w:left="707" w:hanging="707"/>
        <w:jc w:val="right"/>
        <w:rPr>
          <w:b/>
          <w:bCs/>
          <w:color w:val="000000"/>
          <w:sz w:val="28"/>
          <w:szCs w:val="28"/>
        </w:rPr>
      </w:pPr>
    </w:p>
    <w:p w:rsidR="003B1EDF" w:rsidRDefault="003B1EDF" w:rsidP="003B1EDF">
      <w:pPr>
        <w:ind w:left="707" w:hanging="707"/>
        <w:jc w:val="right"/>
        <w:rPr>
          <w:b/>
          <w:bCs/>
          <w:color w:val="000000"/>
          <w:sz w:val="28"/>
          <w:szCs w:val="28"/>
        </w:rPr>
      </w:pPr>
    </w:p>
    <w:p w:rsidR="003B1EDF" w:rsidRDefault="003B1EDF" w:rsidP="003B1EDF">
      <w:pPr>
        <w:ind w:left="707" w:hanging="707"/>
        <w:jc w:val="right"/>
        <w:rPr>
          <w:b/>
          <w:bCs/>
          <w:color w:val="000000"/>
          <w:sz w:val="28"/>
          <w:szCs w:val="28"/>
        </w:rPr>
      </w:pPr>
    </w:p>
    <w:p w:rsidR="003B1EDF" w:rsidRDefault="000C1484" w:rsidP="003B1EDF">
      <w:pPr>
        <w:ind w:left="7787" w:firstLine="1"/>
        <w:jc w:val="right"/>
        <w:rPr>
          <w:b/>
          <w:bCs/>
          <w:color w:val="000000"/>
          <w:sz w:val="28"/>
          <w:szCs w:val="28"/>
        </w:rPr>
      </w:pPr>
      <w:r w:rsidRPr="00720648">
        <w:rPr>
          <w:b/>
          <w:bCs/>
          <w:color w:val="000000"/>
          <w:sz w:val="28"/>
          <w:szCs w:val="28"/>
        </w:rPr>
        <w:lastRenderedPageBreak/>
        <w:t xml:space="preserve">Таблица </w:t>
      </w:r>
      <w:r w:rsidR="0021634D">
        <w:rPr>
          <w:b/>
          <w:bCs/>
          <w:color w:val="000000"/>
          <w:sz w:val="28"/>
          <w:szCs w:val="28"/>
          <w:lang w:val="en-US"/>
        </w:rPr>
        <w:t>1</w:t>
      </w:r>
      <w:r w:rsidRPr="00720648">
        <w:rPr>
          <w:b/>
          <w:bCs/>
          <w:color w:val="000000"/>
          <w:sz w:val="28"/>
          <w:szCs w:val="28"/>
        </w:rPr>
        <w:t xml:space="preserve">. </w:t>
      </w:r>
    </w:p>
    <w:p w:rsidR="00FB100D" w:rsidRPr="00720648" w:rsidRDefault="00FB100D" w:rsidP="003B1EDF">
      <w:pPr>
        <w:ind w:left="707" w:hanging="707"/>
        <w:jc w:val="center"/>
        <w:rPr>
          <w:b/>
          <w:bCs/>
          <w:color w:val="000000"/>
          <w:sz w:val="28"/>
          <w:szCs w:val="28"/>
        </w:rPr>
      </w:pPr>
      <w:r w:rsidRPr="00720648">
        <w:rPr>
          <w:b/>
          <w:bCs/>
          <w:color w:val="000000"/>
          <w:sz w:val="28"/>
          <w:szCs w:val="28"/>
        </w:rPr>
        <w:t>Факторы, влияющие на развитие ПсА у больных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20"/>
      </w:tblGrid>
      <w:tr w:rsidR="006F7A7E" w:rsidRPr="00720648" w:rsidTr="003B1EDF">
        <w:tc>
          <w:tcPr>
            <w:tcW w:w="1951" w:type="dxa"/>
            <w:shd w:val="clear" w:color="auto" w:fill="auto"/>
          </w:tcPr>
          <w:p w:rsidR="006F7A7E" w:rsidRPr="00720648" w:rsidRDefault="00FB100D" w:rsidP="003B1EDF">
            <w:pPr>
              <w:jc w:val="center"/>
              <w:rPr>
                <w:b/>
                <w:bCs/>
                <w:color w:val="000000"/>
                <w:sz w:val="28"/>
                <w:szCs w:val="28"/>
              </w:rPr>
            </w:pPr>
            <w:r w:rsidRPr="00720648">
              <w:rPr>
                <w:b/>
                <w:bCs/>
                <w:color w:val="000000"/>
                <w:sz w:val="28"/>
                <w:szCs w:val="28"/>
              </w:rPr>
              <w:t>Факторы</w:t>
            </w:r>
          </w:p>
        </w:tc>
        <w:tc>
          <w:tcPr>
            <w:tcW w:w="7620" w:type="dxa"/>
            <w:shd w:val="clear" w:color="auto" w:fill="auto"/>
          </w:tcPr>
          <w:p w:rsidR="006F7A7E" w:rsidRPr="00720648" w:rsidRDefault="00FB100D" w:rsidP="003B1EDF">
            <w:pPr>
              <w:jc w:val="center"/>
              <w:rPr>
                <w:b/>
                <w:bCs/>
                <w:color w:val="000000"/>
                <w:sz w:val="28"/>
                <w:szCs w:val="28"/>
              </w:rPr>
            </w:pPr>
            <w:r w:rsidRPr="00720648">
              <w:rPr>
                <w:b/>
                <w:bCs/>
                <w:color w:val="000000"/>
                <w:sz w:val="28"/>
                <w:szCs w:val="28"/>
              </w:rPr>
              <w:t>Описание</w:t>
            </w:r>
          </w:p>
        </w:tc>
      </w:tr>
      <w:tr w:rsidR="006F7A7E" w:rsidRPr="00720648" w:rsidTr="003B1EDF">
        <w:trPr>
          <w:trHeight w:val="1075"/>
        </w:trPr>
        <w:tc>
          <w:tcPr>
            <w:tcW w:w="1951" w:type="dxa"/>
            <w:shd w:val="clear" w:color="auto" w:fill="auto"/>
          </w:tcPr>
          <w:p w:rsidR="006F7A7E" w:rsidRPr="00720648" w:rsidRDefault="00FB100D" w:rsidP="00720648">
            <w:pPr>
              <w:jc w:val="both"/>
              <w:rPr>
                <w:color w:val="000000"/>
                <w:sz w:val="28"/>
                <w:szCs w:val="28"/>
              </w:rPr>
            </w:pPr>
            <w:r w:rsidRPr="00720648">
              <w:rPr>
                <w:color w:val="000000"/>
                <w:sz w:val="28"/>
                <w:szCs w:val="28"/>
              </w:rPr>
              <w:t>1. Внешние</w:t>
            </w:r>
          </w:p>
        </w:tc>
        <w:tc>
          <w:tcPr>
            <w:tcW w:w="7620" w:type="dxa"/>
            <w:shd w:val="clear" w:color="auto" w:fill="auto"/>
          </w:tcPr>
          <w:p w:rsidR="006F7A7E" w:rsidRPr="00720648" w:rsidRDefault="00FB100D" w:rsidP="00720648">
            <w:pPr>
              <w:jc w:val="both"/>
              <w:rPr>
                <w:color w:val="000000"/>
                <w:sz w:val="28"/>
                <w:szCs w:val="28"/>
              </w:rPr>
            </w:pPr>
            <w:r w:rsidRPr="00720648">
              <w:rPr>
                <w:color w:val="000000"/>
                <w:sz w:val="28"/>
                <w:szCs w:val="28"/>
              </w:rPr>
              <w:t>1.Травма</w:t>
            </w:r>
          </w:p>
          <w:p w:rsidR="00FB100D" w:rsidRPr="00720648" w:rsidRDefault="00FB100D" w:rsidP="00720648">
            <w:pPr>
              <w:jc w:val="both"/>
              <w:rPr>
                <w:color w:val="000000"/>
                <w:sz w:val="28"/>
                <w:szCs w:val="28"/>
              </w:rPr>
            </w:pPr>
            <w:r w:rsidRPr="00720648">
              <w:rPr>
                <w:color w:val="000000"/>
                <w:sz w:val="28"/>
                <w:szCs w:val="28"/>
              </w:rPr>
              <w:t>2. Инфекция</w:t>
            </w:r>
          </w:p>
          <w:p w:rsidR="00FB100D" w:rsidRPr="00720648" w:rsidRDefault="00FB100D" w:rsidP="00720648">
            <w:pPr>
              <w:jc w:val="both"/>
              <w:rPr>
                <w:color w:val="000000"/>
                <w:sz w:val="28"/>
                <w:szCs w:val="28"/>
              </w:rPr>
            </w:pPr>
            <w:r w:rsidRPr="00720648">
              <w:rPr>
                <w:color w:val="000000"/>
                <w:sz w:val="28"/>
                <w:szCs w:val="28"/>
              </w:rPr>
              <w:t xml:space="preserve">3. </w:t>
            </w:r>
            <w:r w:rsidR="0015682A" w:rsidRPr="00720648">
              <w:rPr>
                <w:color w:val="000000"/>
                <w:sz w:val="28"/>
                <w:szCs w:val="28"/>
              </w:rPr>
              <w:t>П</w:t>
            </w:r>
            <w:r w:rsidR="00D33E90" w:rsidRPr="00720648">
              <w:rPr>
                <w:color w:val="000000"/>
                <w:sz w:val="28"/>
                <w:szCs w:val="28"/>
              </w:rPr>
              <w:t>сихоэмоциональное перенапряжение, стрессы</w:t>
            </w:r>
          </w:p>
        </w:tc>
      </w:tr>
      <w:tr w:rsidR="006F7A7E" w:rsidRPr="00720648" w:rsidTr="003B1EDF">
        <w:tc>
          <w:tcPr>
            <w:tcW w:w="1951" w:type="dxa"/>
            <w:shd w:val="clear" w:color="auto" w:fill="auto"/>
          </w:tcPr>
          <w:p w:rsidR="006F7A7E" w:rsidRPr="00720648" w:rsidRDefault="00FB100D" w:rsidP="00720648">
            <w:pPr>
              <w:jc w:val="both"/>
              <w:rPr>
                <w:color w:val="000000"/>
                <w:sz w:val="28"/>
                <w:szCs w:val="28"/>
              </w:rPr>
            </w:pPr>
            <w:r w:rsidRPr="00720648">
              <w:rPr>
                <w:color w:val="000000"/>
                <w:sz w:val="28"/>
                <w:szCs w:val="28"/>
              </w:rPr>
              <w:t>2. Внутренние</w:t>
            </w:r>
          </w:p>
        </w:tc>
        <w:tc>
          <w:tcPr>
            <w:tcW w:w="7620" w:type="dxa"/>
            <w:shd w:val="clear" w:color="auto" w:fill="auto"/>
          </w:tcPr>
          <w:p w:rsidR="006F7A7E" w:rsidRPr="00720648" w:rsidRDefault="00FB100D" w:rsidP="00720648">
            <w:pPr>
              <w:jc w:val="both"/>
              <w:rPr>
                <w:color w:val="000000"/>
                <w:sz w:val="28"/>
                <w:szCs w:val="28"/>
              </w:rPr>
            </w:pPr>
            <w:r w:rsidRPr="00720648">
              <w:rPr>
                <w:color w:val="000000"/>
                <w:sz w:val="28"/>
                <w:szCs w:val="28"/>
              </w:rPr>
              <w:t>1. Генетическая предрасположенность к развитию Пс и ПсА</w:t>
            </w:r>
          </w:p>
          <w:p w:rsidR="001C1F04" w:rsidRPr="00720648" w:rsidRDefault="001C1F04" w:rsidP="00720648">
            <w:pPr>
              <w:jc w:val="both"/>
              <w:rPr>
                <w:color w:val="000000"/>
                <w:sz w:val="28"/>
                <w:szCs w:val="28"/>
              </w:rPr>
            </w:pPr>
            <w:r w:rsidRPr="00720648">
              <w:rPr>
                <w:color w:val="000000"/>
                <w:sz w:val="28"/>
                <w:szCs w:val="28"/>
              </w:rPr>
              <w:t>2. Нарушение нейро-эндокринных и иммунных (цитокиновых</w:t>
            </w:r>
            <w:r w:rsidR="00A407BD" w:rsidRPr="00720648">
              <w:rPr>
                <w:color w:val="000000"/>
                <w:sz w:val="28"/>
                <w:szCs w:val="28"/>
              </w:rPr>
              <w:t>, хемокиновых</w:t>
            </w:r>
            <w:r w:rsidRPr="00720648">
              <w:rPr>
                <w:color w:val="000000"/>
                <w:sz w:val="28"/>
                <w:szCs w:val="28"/>
              </w:rPr>
              <w:t>) механизмов регуляции</w:t>
            </w:r>
            <w:r w:rsidR="00A407BD" w:rsidRPr="00720648">
              <w:rPr>
                <w:color w:val="000000"/>
                <w:sz w:val="28"/>
                <w:szCs w:val="28"/>
              </w:rPr>
              <w:t>.</w:t>
            </w:r>
            <w:r w:rsidRPr="00720648">
              <w:rPr>
                <w:color w:val="000000"/>
                <w:sz w:val="28"/>
                <w:szCs w:val="28"/>
              </w:rPr>
              <w:t xml:space="preserve"> </w:t>
            </w:r>
          </w:p>
          <w:p w:rsidR="00FB100D" w:rsidRPr="00720648" w:rsidRDefault="00FB100D" w:rsidP="00720648">
            <w:pPr>
              <w:jc w:val="both"/>
              <w:rPr>
                <w:color w:val="000000"/>
                <w:sz w:val="28"/>
                <w:szCs w:val="28"/>
              </w:rPr>
            </w:pPr>
            <w:r w:rsidRPr="00720648">
              <w:rPr>
                <w:color w:val="000000"/>
                <w:sz w:val="28"/>
                <w:szCs w:val="28"/>
              </w:rPr>
              <w:t>2. Ожирение</w:t>
            </w:r>
          </w:p>
          <w:p w:rsidR="00FB100D" w:rsidRPr="00720648" w:rsidRDefault="00FB100D" w:rsidP="00720648">
            <w:pPr>
              <w:jc w:val="both"/>
              <w:rPr>
                <w:color w:val="000000"/>
                <w:sz w:val="28"/>
                <w:szCs w:val="28"/>
              </w:rPr>
            </w:pPr>
            <w:r w:rsidRPr="00720648">
              <w:rPr>
                <w:color w:val="000000"/>
                <w:sz w:val="28"/>
                <w:szCs w:val="28"/>
              </w:rPr>
              <w:t xml:space="preserve">3. </w:t>
            </w:r>
            <w:r w:rsidR="00AB0CE1" w:rsidRPr="00720648">
              <w:rPr>
                <w:color w:val="000000"/>
                <w:sz w:val="28"/>
                <w:szCs w:val="28"/>
              </w:rPr>
              <w:t>Табакок</w:t>
            </w:r>
            <w:r w:rsidRPr="00720648">
              <w:rPr>
                <w:color w:val="000000"/>
                <w:sz w:val="28"/>
                <w:szCs w:val="28"/>
              </w:rPr>
              <w:t>урение</w:t>
            </w:r>
          </w:p>
        </w:tc>
      </w:tr>
    </w:tbl>
    <w:p w:rsidR="00720BA0" w:rsidRPr="00720648" w:rsidRDefault="00CD0972" w:rsidP="00720648">
      <w:pPr>
        <w:ind w:firstLine="709"/>
        <w:jc w:val="both"/>
        <w:rPr>
          <w:color w:val="000000"/>
          <w:sz w:val="28"/>
          <w:szCs w:val="28"/>
        </w:rPr>
      </w:pPr>
      <w:r w:rsidRPr="00720648">
        <w:rPr>
          <w:color w:val="000000"/>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513"/>
      </w:tblGrid>
      <w:tr w:rsidR="00720BA0" w:rsidRPr="00720648" w:rsidTr="003B1EDF">
        <w:trPr>
          <w:trHeight w:val="729"/>
        </w:trPr>
        <w:tc>
          <w:tcPr>
            <w:tcW w:w="1985" w:type="dxa"/>
            <w:shd w:val="clear" w:color="auto" w:fill="auto"/>
          </w:tcPr>
          <w:p w:rsidR="00BA6163" w:rsidRDefault="00BA6163" w:rsidP="00720648">
            <w:pPr>
              <w:suppressAutoHyphens w:val="0"/>
              <w:overflowPunct w:val="0"/>
              <w:autoSpaceDE w:val="0"/>
              <w:autoSpaceDN w:val="0"/>
              <w:adjustRightInd w:val="0"/>
              <w:jc w:val="center"/>
              <w:textAlignment w:val="baseline"/>
              <w:rPr>
                <w:rFonts w:eastAsia="Arial"/>
                <w:b/>
                <w:bCs/>
                <w:sz w:val="28"/>
                <w:szCs w:val="28"/>
              </w:rPr>
            </w:pPr>
          </w:p>
          <w:p w:rsidR="00720BA0" w:rsidRPr="00720648" w:rsidRDefault="006F7A7E"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7513" w:type="dxa"/>
            <w:shd w:val="clear" w:color="auto" w:fill="auto"/>
          </w:tcPr>
          <w:p w:rsidR="00720BA0" w:rsidRPr="00E23B60" w:rsidRDefault="00720BA0" w:rsidP="00720648">
            <w:pPr>
              <w:suppressAutoHyphens w:val="0"/>
              <w:overflowPunct w:val="0"/>
              <w:autoSpaceDE w:val="0"/>
              <w:autoSpaceDN w:val="0"/>
              <w:adjustRightInd w:val="0"/>
              <w:jc w:val="both"/>
              <w:textAlignment w:val="baseline"/>
              <w:rPr>
                <w:rFonts w:eastAsia="Arial"/>
                <w:bCs/>
                <w:sz w:val="28"/>
                <w:szCs w:val="28"/>
              </w:rPr>
            </w:pPr>
            <w:r w:rsidRPr="00BA6163">
              <w:rPr>
                <w:rFonts w:eastAsia="Arial"/>
                <w:bCs/>
                <w:sz w:val="28"/>
                <w:szCs w:val="28"/>
              </w:rPr>
              <w:t>О</w:t>
            </w:r>
            <w:r w:rsidR="006F7A7E" w:rsidRPr="00BA6163">
              <w:rPr>
                <w:rFonts w:eastAsia="Arial"/>
                <w:bCs/>
                <w:sz w:val="28"/>
                <w:szCs w:val="28"/>
              </w:rPr>
              <w:t xml:space="preserve">жирение и </w:t>
            </w:r>
            <w:r w:rsidR="00AB0CE1" w:rsidRPr="00BA6163">
              <w:rPr>
                <w:rFonts w:eastAsia="Arial"/>
                <w:bCs/>
                <w:sz w:val="28"/>
                <w:szCs w:val="28"/>
              </w:rPr>
              <w:t>табако</w:t>
            </w:r>
            <w:r w:rsidR="006F7A7E" w:rsidRPr="00BA6163">
              <w:rPr>
                <w:rFonts w:eastAsia="Arial"/>
                <w:bCs/>
                <w:sz w:val="28"/>
                <w:szCs w:val="28"/>
              </w:rPr>
              <w:t xml:space="preserve">курение - </w:t>
            </w:r>
            <w:r w:rsidRPr="00BA6163">
              <w:rPr>
                <w:bCs/>
                <w:sz w:val="28"/>
                <w:szCs w:val="28"/>
              </w:rPr>
              <w:t>фактор</w:t>
            </w:r>
            <w:r w:rsidR="006F7A7E" w:rsidRPr="00BA6163">
              <w:rPr>
                <w:bCs/>
                <w:sz w:val="28"/>
                <w:szCs w:val="28"/>
              </w:rPr>
              <w:t>ы</w:t>
            </w:r>
            <w:r w:rsidRPr="00BA6163">
              <w:rPr>
                <w:bCs/>
                <w:sz w:val="28"/>
                <w:szCs w:val="28"/>
              </w:rPr>
              <w:t xml:space="preserve"> развития </w:t>
            </w:r>
            <w:r w:rsidR="006F7A7E" w:rsidRPr="00BA6163">
              <w:rPr>
                <w:bCs/>
                <w:sz w:val="28"/>
                <w:szCs w:val="28"/>
              </w:rPr>
              <w:t>ПсА у больных псориазом</w:t>
            </w:r>
            <w:r w:rsidR="00F354D4" w:rsidRPr="00BA6163">
              <w:rPr>
                <w:bCs/>
                <w:sz w:val="28"/>
                <w:szCs w:val="28"/>
              </w:rPr>
              <w:t>, особенно в молодом возрасте</w:t>
            </w:r>
            <w:r w:rsidR="00E23B60" w:rsidRPr="00E23B60">
              <w:rPr>
                <w:bCs/>
                <w:sz w:val="28"/>
                <w:szCs w:val="28"/>
              </w:rPr>
              <w:t xml:space="preserve"> [4-6]</w:t>
            </w:r>
          </w:p>
        </w:tc>
      </w:tr>
    </w:tbl>
    <w:p w:rsidR="00AB0CE1" w:rsidRPr="00720648" w:rsidRDefault="00AB0CE1" w:rsidP="00720648">
      <w:pPr>
        <w:ind w:firstLine="709"/>
        <w:jc w:val="both"/>
        <w:rPr>
          <w:b/>
          <w:sz w:val="28"/>
          <w:szCs w:val="28"/>
        </w:rPr>
      </w:pPr>
    </w:p>
    <w:p w:rsidR="003B1EDF" w:rsidRPr="002B36BE" w:rsidRDefault="003B1EDF" w:rsidP="003B1EDF">
      <w:pPr>
        <w:jc w:val="both"/>
        <w:rPr>
          <w:sz w:val="28"/>
          <w:szCs w:val="28"/>
        </w:rPr>
      </w:pPr>
      <w:r w:rsidRPr="002B36BE">
        <w:rPr>
          <w:b/>
          <w:bCs/>
          <w:sz w:val="28"/>
          <w:szCs w:val="28"/>
        </w:rPr>
        <w:t>КЛАССИФИКАЦИЯ</w:t>
      </w:r>
      <w:r w:rsidRPr="002B36BE">
        <w:rPr>
          <w:sz w:val="28"/>
          <w:szCs w:val="28"/>
        </w:rPr>
        <w:t xml:space="preserve"> </w:t>
      </w:r>
    </w:p>
    <w:p w:rsidR="0037638C" w:rsidRPr="003B1EDF" w:rsidRDefault="00F873AA" w:rsidP="003B1EDF">
      <w:pPr>
        <w:ind w:firstLine="708"/>
        <w:jc w:val="both"/>
        <w:rPr>
          <w:sz w:val="28"/>
          <w:szCs w:val="28"/>
        </w:rPr>
      </w:pPr>
      <w:r w:rsidRPr="00720648">
        <w:rPr>
          <w:sz w:val="28"/>
          <w:szCs w:val="28"/>
        </w:rPr>
        <w:t>Выделяют 5 клинических форм ПсА</w:t>
      </w:r>
      <w:r w:rsidR="00CD0972" w:rsidRPr="00720648">
        <w:rPr>
          <w:sz w:val="28"/>
          <w:szCs w:val="28"/>
        </w:rPr>
        <w:t xml:space="preserve"> (таблица </w:t>
      </w:r>
      <w:r w:rsidR="0021634D" w:rsidRPr="0021634D">
        <w:rPr>
          <w:sz w:val="28"/>
          <w:szCs w:val="28"/>
        </w:rPr>
        <w:t>2</w:t>
      </w:r>
      <w:r w:rsidR="00CD0972" w:rsidRPr="00720648">
        <w:rPr>
          <w:sz w:val="28"/>
          <w:szCs w:val="28"/>
        </w:rPr>
        <w:t>)</w:t>
      </w:r>
      <w:r w:rsidR="00CC2679" w:rsidRPr="00720648">
        <w:rPr>
          <w:sz w:val="28"/>
          <w:szCs w:val="28"/>
        </w:rPr>
        <w:t xml:space="preserve">. </w:t>
      </w:r>
    </w:p>
    <w:p w:rsidR="003B1EDF" w:rsidRPr="003B1EDF" w:rsidRDefault="00CC2679" w:rsidP="00720648">
      <w:pPr>
        <w:ind w:firstLine="709"/>
        <w:jc w:val="right"/>
        <w:rPr>
          <w:b/>
          <w:sz w:val="28"/>
          <w:szCs w:val="28"/>
        </w:rPr>
      </w:pPr>
      <w:r w:rsidRPr="003B1EDF">
        <w:rPr>
          <w:b/>
          <w:sz w:val="28"/>
          <w:szCs w:val="28"/>
        </w:rPr>
        <w:t xml:space="preserve">Таблица </w:t>
      </w:r>
      <w:r w:rsidR="0021634D">
        <w:rPr>
          <w:b/>
          <w:sz w:val="28"/>
          <w:szCs w:val="28"/>
          <w:lang w:val="en-US"/>
        </w:rPr>
        <w:t>2</w:t>
      </w:r>
      <w:r w:rsidRPr="003B1EDF">
        <w:rPr>
          <w:b/>
          <w:sz w:val="28"/>
          <w:szCs w:val="28"/>
        </w:rPr>
        <w:t xml:space="preserve">. </w:t>
      </w:r>
    </w:p>
    <w:p w:rsidR="00BA26AD" w:rsidRPr="00E23B60" w:rsidRDefault="00CC2679" w:rsidP="003B1EDF">
      <w:pPr>
        <w:ind w:firstLine="709"/>
        <w:jc w:val="center"/>
        <w:rPr>
          <w:b/>
          <w:sz w:val="28"/>
          <w:szCs w:val="28"/>
        </w:rPr>
      </w:pPr>
      <w:r w:rsidRPr="003B1EDF">
        <w:rPr>
          <w:b/>
          <w:sz w:val="28"/>
          <w:szCs w:val="28"/>
        </w:rPr>
        <w:t>Клинические варианты ПсА [</w:t>
      </w:r>
      <w:r w:rsidRPr="003B1EDF">
        <w:rPr>
          <w:b/>
          <w:sz w:val="28"/>
          <w:szCs w:val="28"/>
          <w:lang w:val="en-US"/>
        </w:rPr>
        <w:t>Moll</w:t>
      </w:r>
      <w:r w:rsidRPr="003B1EDF">
        <w:rPr>
          <w:b/>
          <w:sz w:val="28"/>
          <w:szCs w:val="28"/>
        </w:rPr>
        <w:t xml:space="preserve"> </w:t>
      </w:r>
      <w:r w:rsidRPr="003B1EDF">
        <w:rPr>
          <w:b/>
          <w:sz w:val="28"/>
          <w:szCs w:val="28"/>
          <w:lang w:val="en-US"/>
        </w:rPr>
        <w:t>J</w:t>
      </w:r>
      <w:r w:rsidRPr="003B1EDF">
        <w:rPr>
          <w:b/>
          <w:sz w:val="28"/>
          <w:szCs w:val="28"/>
        </w:rPr>
        <w:t xml:space="preserve">., </w:t>
      </w:r>
      <w:r w:rsidRPr="003B1EDF">
        <w:rPr>
          <w:b/>
          <w:sz w:val="28"/>
          <w:szCs w:val="28"/>
          <w:lang w:val="en-US"/>
        </w:rPr>
        <w:t>Wright</w:t>
      </w:r>
      <w:r w:rsidRPr="003B1EDF">
        <w:rPr>
          <w:b/>
          <w:sz w:val="28"/>
          <w:szCs w:val="28"/>
        </w:rPr>
        <w:t xml:space="preserve"> </w:t>
      </w:r>
      <w:r w:rsidRPr="003B1EDF">
        <w:rPr>
          <w:b/>
          <w:sz w:val="28"/>
          <w:szCs w:val="28"/>
          <w:lang w:val="en-US"/>
        </w:rPr>
        <w:t>V</w:t>
      </w:r>
      <w:r w:rsidRPr="003B1EDF">
        <w:rPr>
          <w:b/>
          <w:sz w:val="28"/>
          <w:szCs w:val="28"/>
        </w:rPr>
        <w:t>.,1973]</w:t>
      </w:r>
      <w:r w:rsidR="00E23B60" w:rsidRPr="00E23B60">
        <w:rPr>
          <w:b/>
          <w:sz w:val="28"/>
          <w:szCs w:val="28"/>
        </w:rPr>
        <w:t xml:space="preserve"> [7]</w:t>
      </w:r>
    </w:p>
    <w:p w:rsidR="003B1EDF" w:rsidRPr="003B1EDF" w:rsidRDefault="003B1EDF" w:rsidP="003B1EDF">
      <w:pPr>
        <w:ind w:firstLine="709"/>
        <w:jc w:val="center"/>
        <w:rPr>
          <w:b/>
          <w:sz w:val="28"/>
          <w:szCs w:val="28"/>
        </w:rPr>
      </w:pPr>
    </w:p>
    <w:tbl>
      <w:tblPr>
        <w:tblW w:w="9489" w:type="dxa"/>
        <w:tblInd w:w="-25" w:type="dxa"/>
        <w:tblLayout w:type="fixed"/>
        <w:tblLook w:val="0000"/>
      </w:tblPr>
      <w:tblGrid>
        <w:gridCol w:w="2827"/>
        <w:gridCol w:w="6662"/>
      </w:tblGrid>
      <w:tr w:rsidR="00F873AA" w:rsidRPr="00720648" w:rsidTr="006B6E0C">
        <w:trPr>
          <w:trHeight w:val="405"/>
        </w:trPr>
        <w:tc>
          <w:tcPr>
            <w:tcW w:w="2827" w:type="dxa"/>
            <w:tcBorders>
              <w:top w:val="single" w:sz="4" w:space="0" w:color="000000"/>
              <w:left w:val="single" w:sz="4" w:space="0" w:color="000000"/>
              <w:bottom w:val="single" w:sz="4" w:space="0" w:color="000000"/>
            </w:tcBorders>
            <w:shd w:val="clear" w:color="auto" w:fill="auto"/>
          </w:tcPr>
          <w:p w:rsidR="006B6E0C" w:rsidRDefault="006B6E0C" w:rsidP="00720648">
            <w:pPr>
              <w:pStyle w:val="5"/>
              <w:tabs>
                <w:tab w:val="clear" w:pos="1008"/>
                <w:tab w:val="num" w:pos="0"/>
              </w:tabs>
              <w:overflowPunct/>
              <w:autoSpaceDE/>
              <w:snapToGrid w:val="0"/>
              <w:spacing w:before="0" w:after="0" w:line="240" w:lineRule="auto"/>
              <w:jc w:val="center"/>
              <w:textAlignment w:val="auto"/>
              <w:rPr>
                <w:b/>
                <w:bCs/>
                <w:sz w:val="28"/>
                <w:szCs w:val="28"/>
              </w:rPr>
            </w:pPr>
            <w:r>
              <w:rPr>
                <w:b/>
                <w:bCs/>
                <w:sz w:val="28"/>
                <w:szCs w:val="28"/>
              </w:rPr>
              <w:t>Клинические</w:t>
            </w:r>
          </w:p>
          <w:p w:rsidR="00F873AA" w:rsidRPr="00720648" w:rsidRDefault="006B6E0C" w:rsidP="00720648">
            <w:pPr>
              <w:pStyle w:val="5"/>
              <w:tabs>
                <w:tab w:val="clear" w:pos="1008"/>
                <w:tab w:val="num" w:pos="0"/>
              </w:tabs>
              <w:overflowPunct/>
              <w:autoSpaceDE/>
              <w:snapToGrid w:val="0"/>
              <w:spacing w:before="0" w:after="0" w:line="240" w:lineRule="auto"/>
              <w:jc w:val="center"/>
              <w:textAlignment w:val="auto"/>
              <w:rPr>
                <w:b/>
                <w:bCs/>
                <w:sz w:val="28"/>
                <w:szCs w:val="28"/>
              </w:rPr>
            </w:pPr>
            <w:r>
              <w:rPr>
                <w:b/>
                <w:bCs/>
                <w:sz w:val="28"/>
                <w:szCs w:val="28"/>
              </w:rPr>
              <w:t xml:space="preserve"> </w:t>
            </w:r>
            <w:r w:rsidR="00A208CA" w:rsidRPr="00720648">
              <w:rPr>
                <w:b/>
                <w:bCs/>
                <w:sz w:val="28"/>
                <w:szCs w:val="28"/>
              </w:rPr>
              <w:t xml:space="preserve">варианты </w:t>
            </w:r>
            <w:r w:rsidR="00F873AA" w:rsidRPr="00720648">
              <w:rPr>
                <w:b/>
                <w:bCs/>
                <w:sz w:val="28"/>
                <w:szCs w:val="28"/>
              </w:rPr>
              <w:t>ПсА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873AA" w:rsidRPr="00720648" w:rsidRDefault="00F873AA" w:rsidP="00720648">
            <w:pPr>
              <w:jc w:val="center"/>
              <w:rPr>
                <w:b/>
                <w:bCs/>
                <w:color w:val="000000"/>
                <w:sz w:val="28"/>
                <w:szCs w:val="28"/>
              </w:rPr>
            </w:pPr>
            <w:r w:rsidRPr="00720648">
              <w:rPr>
                <w:b/>
                <w:bCs/>
                <w:color w:val="000000"/>
                <w:sz w:val="28"/>
                <w:szCs w:val="28"/>
              </w:rPr>
              <w:t>Основная характеристика</w:t>
            </w:r>
          </w:p>
        </w:tc>
      </w:tr>
      <w:tr w:rsidR="00F873AA" w:rsidRPr="00720648" w:rsidTr="006B6E0C">
        <w:trPr>
          <w:trHeight w:val="980"/>
        </w:trPr>
        <w:tc>
          <w:tcPr>
            <w:tcW w:w="2827" w:type="dxa"/>
            <w:tcBorders>
              <w:top w:val="single" w:sz="4" w:space="0" w:color="000000"/>
              <w:left w:val="single" w:sz="4" w:space="0" w:color="000000"/>
              <w:bottom w:val="single" w:sz="4" w:space="0" w:color="000000"/>
            </w:tcBorders>
            <w:shd w:val="clear" w:color="auto" w:fill="auto"/>
          </w:tcPr>
          <w:p w:rsidR="006B6E0C" w:rsidRDefault="00A208CA" w:rsidP="003B1EDF">
            <w:pPr>
              <w:pStyle w:val="5"/>
              <w:numPr>
                <w:ilvl w:val="0"/>
                <w:numId w:val="0"/>
              </w:numPr>
              <w:overflowPunct/>
              <w:autoSpaceDE/>
              <w:snapToGrid w:val="0"/>
              <w:spacing w:before="0" w:after="0" w:line="240" w:lineRule="auto"/>
              <w:ind w:left="1008" w:hanging="1008"/>
              <w:jc w:val="left"/>
              <w:textAlignment w:val="auto"/>
              <w:rPr>
                <w:sz w:val="28"/>
                <w:szCs w:val="28"/>
              </w:rPr>
            </w:pPr>
            <w:r w:rsidRPr="00720648">
              <w:rPr>
                <w:sz w:val="28"/>
                <w:szCs w:val="28"/>
              </w:rPr>
              <w:t xml:space="preserve">Преимущественное </w:t>
            </w:r>
          </w:p>
          <w:p w:rsidR="003B1EDF" w:rsidRDefault="006B6E0C" w:rsidP="003B1EDF">
            <w:pPr>
              <w:pStyle w:val="5"/>
              <w:numPr>
                <w:ilvl w:val="0"/>
                <w:numId w:val="0"/>
              </w:numPr>
              <w:overflowPunct/>
              <w:autoSpaceDE/>
              <w:snapToGrid w:val="0"/>
              <w:spacing w:before="0" w:after="0" w:line="240" w:lineRule="auto"/>
              <w:ind w:left="1008" w:hanging="1008"/>
              <w:jc w:val="left"/>
              <w:textAlignment w:val="auto"/>
              <w:rPr>
                <w:sz w:val="28"/>
                <w:szCs w:val="28"/>
              </w:rPr>
            </w:pPr>
            <w:r>
              <w:rPr>
                <w:sz w:val="28"/>
                <w:szCs w:val="28"/>
              </w:rPr>
              <w:t>п</w:t>
            </w:r>
            <w:r w:rsidR="003B1EDF">
              <w:rPr>
                <w:sz w:val="28"/>
                <w:szCs w:val="28"/>
              </w:rPr>
              <w:t>оражение</w:t>
            </w:r>
          </w:p>
          <w:p w:rsidR="006B6E0C" w:rsidRDefault="006B6E0C" w:rsidP="003B1EDF">
            <w:pPr>
              <w:pStyle w:val="5"/>
              <w:numPr>
                <w:ilvl w:val="0"/>
                <w:numId w:val="0"/>
              </w:numPr>
              <w:overflowPunct/>
              <w:autoSpaceDE/>
              <w:snapToGrid w:val="0"/>
              <w:spacing w:before="0" w:after="0" w:line="240" w:lineRule="auto"/>
              <w:ind w:left="1008" w:hanging="1008"/>
              <w:jc w:val="left"/>
              <w:textAlignment w:val="auto"/>
              <w:rPr>
                <w:sz w:val="28"/>
                <w:szCs w:val="28"/>
              </w:rPr>
            </w:pPr>
            <w:r>
              <w:rPr>
                <w:sz w:val="28"/>
                <w:szCs w:val="28"/>
              </w:rPr>
              <w:t>дистальных</w:t>
            </w:r>
          </w:p>
          <w:p w:rsidR="003B1EDF" w:rsidRDefault="003B1EDF" w:rsidP="003B1EDF">
            <w:pPr>
              <w:pStyle w:val="5"/>
              <w:numPr>
                <w:ilvl w:val="0"/>
                <w:numId w:val="0"/>
              </w:numPr>
              <w:overflowPunct/>
              <w:autoSpaceDE/>
              <w:snapToGrid w:val="0"/>
              <w:spacing w:before="0" w:after="0" w:line="240" w:lineRule="auto"/>
              <w:ind w:left="1008" w:hanging="1008"/>
              <w:jc w:val="left"/>
              <w:textAlignment w:val="auto"/>
              <w:rPr>
                <w:sz w:val="28"/>
                <w:szCs w:val="28"/>
              </w:rPr>
            </w:pPr>
            <w:r>
              <w:rPr>
                <w:sz w:val="28"/>
                <w:szCs w:val="28"/>
              </w:rPr>
              <w:t>межфаланговых</w:t>
            </w:r>
          </w:p>
          <w:p w:rsidR="006B6E0C" w:rsidRDefault="006B6E0C" w:rsidP="003B1EDF">
            <w:pPr>
              <w:pStyle w:val="5"/>
              <w:numPr>
                <w:ilvl w:val="0"/>
                <w:numId w:val="0"/>
              </w:numPr>
              <w:overflowPunct/>
              <w:autoSpaceDE/>
              <w:snapToGrid w:val="0"/>
              <w:spacing w:before="0" w:after="0" w:line="240" w:lineRule="auto"/>
              <w:ind w:left="1008" w:hanging="1008"/>
              <w:jc w:val="left"/>
              <w:textAlignment w:val="auto"/>
              <w:rPr>
                <w:sz w:val="28"/>
                <w:szCs w:val="28"/>
              </w:rPr>
            </w:pPr>
            <w:r>
              <w:rPr>
                <w:sz w:val="28"/>
                <w:szCs w:val="28"/>
              </w:rPr>
              <w:t>суставов кистей</w:t>
            </w:r>
          </w:p>
          <w:p w:rsidR="003B1EDF" w:rsidRDefault="003B1EDF" w:rsidP="003B1EDF">
            <w:pPr>
              <w:pStyle w:val="5"/>
              <w:numPr>
                <w:ilvl w:val="0"/>
                <w:numId w:val="0"/>
              </w:numPr>
              <w:overflowPunct/>
              <w:autoSpaceDE/>
              <w:snapToGrid w:val="0"/>
              <w:spacing w:before="0" w:after="0" w:line="240" w:lineRule="auto"/>
              <w:ind w:left="1008" w:hanging="1008"/>
              <w:jc w:val="left"/>
              <w:textAlignment w:val="auto"/>
              <w:rPr>
                <w:sz w:val="28"/>
                <w:szCs w:val="28"/>
              </w:rPr>
            </w:pPr>
            <w:r>
              <w:rPr>
                <w:sz w:val="28"/>
                <w:szCs w:val="28"/>
              </w:rPr>
              <w:t>(ДМФС)</w:t>
            </w:r>
          </w:p>
          <w:p w:rsidR="003B1EDF" w:rsidRDefault="00A208CA" w:rsidP="003B1EDF">
            <w:pPr>
              <w:pStyle w:val="5"/>
              <w:numPr>
                <w:ilvl w:val="0"/>
                <w:numId w:val="0"/>
              </w:numPr>
              <w:overflowPunct/>
              <w:autoSpaceDE/>
              <w:snapToGrid w:val="0"/>
              <w:spacing w:before="0" w:after="0" w:line="240" w:lineRule="auto"/>
              <w:ind w:left="1008" w:hanging="1008"/>
              <w:jc w:val="left"/>
              <w:textAlignment w:val="auto"/>
              <w:rPr>
                <w:sz w:val="28"/>
                <w:szCs w:val="28"/>
              </w:rPr>
            </w:pPr>
            <w:r w:rsidRPr="00720648">
              <w:rPr>
                <w:sz w:val="28"/>
                <w:szCs w:val="28"/>
              </w:rPr>
              <w:t xml:space="preserve">кистей и стоп </w:t>
            </w:r>
          </w:p>
          <w:p w:rsidR="00F873AA" w:rsidRPr="00720648" w:rsidRDefault="002E4815" w:rsidP="003B1EDF">
            <w:pPr>
              <w:pStyle w:val="5"/>
              <w:numPr>
                <w:ilvl w:val="0"/>
                <w:numId w:val="0"/>
              </w:numPr>
              <w:overflowPunct/>
              <w:autoSpaceDE/>
              <w:snapToGrid w:val="0"/>
              <w:spacing w:before="0" w:after="0" w:line="240" w:lineRule="auto"/>
              <w:ind w:left="1008" w:hanging="1008"/>
              <w:jc w:val="left"/>
              <w:textAlignment w:val="auto"/>
              <w:rPr>
                <w:sz w:val="28"/>
                <w:szCs w:val="28"/>
              </w:rPr>
            </w:pPr>
            <w:r w:rsidRPr="00720648">
              <w:rPr>
                <w:sz w:val="28"/>
                <w:szCs w:val="28"/>
              </w:rPr>
              <w:t>(</w:t>
            </w:r>
            <w:r w:rsidR="00A208CA" w:rsidRPr="00720648">
              <w:rPr>
                <w:sz w:val="28"/>
                <w:szCs w:val="28"/>
              </w:rPr>
              <w:t>д</w:t>
            </w:r>
            <w:r w:rsidR="00F873AA" w:rsidRPr="00720648">
              <w:rPr>
                <w:sz w:val="28"/>
                <w:szCs w:val="28"/>
              </w:rPr>
              <w:t>истальная форма</w:t>
            </w:r>
            <w:r w:rsidRPr="00720648">
              <w:rPr>
                <w:sz w:val="28"/>
                <w:szCs w:val="28"/>
              </w:rPr>
              <w:t>)</w:t>
            </w:r>
            <w:r w:rsidR="00F873AA" w:rsidRPr="00720648">
              <w:rPr>
                <w:sz w:val="28"/>
                <w:szCs w:val="28"/>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873AA" w:rsidRPr="00720648" w:rsidRDefault="00A208CA" w:rsidP="00720648">
            <w:pPr>
              <w:rPr>
                <w:color w:val="000000"/>
                <w:sz w:val="28"/>
                <w:szCs w:val="28"/>
              </w:rPr>
            </w:pPr>
            <w:r w:rsidRPr="00720648">
              <w:rPr>
                <w:color w:val="000000"/>
                <w:sz w:val="28"/>
                <w:szCs w:val="28"/>
              </w:rPr>
              <w:t>Классическое изолированное поражение ДМФС кистей и/или стоп наблюдается у 5% больных ПсА. Вовлечение ДМФС наряду с другими суставами часто наблюдают при других  клинических вариантах  ПсА.</w:t>
            </w:r>
          </w:p>
        </w:tc>
      </w:tr>
      <w:tr w:rsidR="00F873AA" w:rsidRPr="00720648" w:rsidTr="006B6E0C">
        <w:trPr>
          <w:trHeight w:val="1537"/>
        </w:trPr>
        <w:tc>
          <w:tcPr>
            <w:tcW w:w="2827" w:type="dxa"/>
            <w:tcBorders>
              <w:top w:val="single" w:sz="4" w:space="0" w:color="000000"/>
              <w:left w:val="single" w:sz="4" w:space="0" w:color="000000"/>
              <w:bottom w:val="single" w:sz="4" w:space="0" w:color="000000"/>
            </w:tcBorders>
            <w:shd w:val="clear" w:color="auto" w:fill="auto"/>
          </w:tcPr>
          <w:p w:rsidR="003B1EDF" w:rsidRDefault="003B1EDF" w:rsidP="003B1EDF">
            <w:pPr>
              <w:pStyle w:val="5"/>
              <w:tabs>
                <w:tab w:val="clear" w:pos="1008"/>
                <w:tab w:val="num" w:pos="0"/>
              </w:tabs>
              <w:overflowPunct/>
              <w:autoSpaceDE/>
              <w:snapToGrid w:val="0"/>
              <w:spacing w:before="0" w:after="0" w:line="240" w:lineRule="auto"/>
              <w:textAlignment w:val="auto"/>
              <w:rPr>
                <w:sz w:val="28"/>
                <w:szCs w:val="28"/>
              </w:rPr>
            </w:pPr>
            <w:r>
              <w:rPr>
                <w:sz w:val="28"/>
                <w:szCs w:val="28"/>
              </w:rPr>
              <w:t>Асимметричный</w:t>
            </w:r>
          </w:p>
          <w:p w:rsidR="00F873AA" w:rsidRPr="00720648" w:rsidRDefault="00353ED5" w:rsidP="003B1EDF">
            <w:pPr>
              <w:pStyle w:val="5"/>
              <w:tabs>
                <w:tab w:val="clear" w:pos="1008"/>
                <w:tab w:val="num" w:pos="0"/>
              </w:tabs>
              <w:overflowPunct/>
              <w:autoSpaceDE/>
              <w:snapToGrid w:val="0"/>
              <w:spacing w:before="0" w:after="0" w:line="240" w:lineRule="auto"/>
              <w:textAlignment w:val="auto"/>
              <w:rPr>
                <w:sz w:val="28"/>
                <w:szCs w:val="28"/>
              </w:rPr>
            </w:pPr>
            <w:r w:rsidRPr="00720648">
              <w:rPr>
                <w:sz w:val="28"/>
                <w:szCs w:val="28"/>
              </w:rPr>
              <w:t>моно</w:t>
            </w:r>
            <w:r w:rsidR="00F873AA" w:rsidRPr="00720648">
              <w:rPr>
                <w:sz w:val="28"/>
                <w:szCs w:val="28"/>
              </w:rPr>
              <w:t>олигоартрит</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125B1" w:rsidRPr="00720648" w:rsidRDefault="00A208CA" w:rsidP="003B1EDF">
            <w:pPr>
              <w:rPr>
                <w:color w:val="000000"/>
                <w:sz w:val="28"/>
                <w:szCs w:val="28"/>
              </w:rPr>
            </w:pPr>
            <w:r w:rsidRPr="00720648">
              <w:rPr>
                <w:color w:val="000000"/>
                <w:sz w:val="28"/>
                <w:szCs w:val="28"/>
              </w:rPr>
              <w:t xml:space="preserve">Встречается у большинства  больных с ПсА (до 80%). Обычно вовлекаются коленные, лучезапястные, голеностопные, </w:t>
            </w:r>
            <w:r w:rsidR="00353ED5" w:rsidRPr="00720648">
              <w:rPr>
                <w:color w:val="000000"/>
                <w:sz w:val="28"/>
                <w:szCs w:val="28"/>
              </w:rPr>
              <w:t xml:space="preserve">локтевые, </w:t>
            </w:r>
            <w:r w:rsidRPr="00720648">
              <w:rPr>
                <w:color w:val="000000"/>
                <w:sz w:val="28"/>
                <w:szCs w:val="28"/>
              </w:rPr>
              <w:t xml:space="preserve">а также межфаланговые суставы кистей и стоп, при этом общее число воспаленных суставов не превышает 4. </w:t>
            </w:r>
          </w:p>
        </w:tc>
      </w:tr>
      <w:tr w:rsidR="00F873AA" w:rsidRPr="00720648" w:rsidTr="006B6E0C">
        <w:tc>
          <w:tcPr>
            <w:tcW w:w="2827" w:type="dxa"/>
            <w:tcBorders>
              <w:top w:val="single" w:sz="4" w:space="0" w:color="000000"/>
              <w:left w:val="single" w:sz="4" w:space="0" w:color="000000"/>
              <w:bottom w:val="single" w:sz="4" w:space="0" w:color="000000"/>
            </w:tcBorders>
            <w:shd w:val="clear" w:color="auto" w:fill="auto"/>
          </w:tcPr>
          <w:p w:rsidR="006B6E0C" w:rsidRDefault="006B6E0C" w:rsidP="003B1EDF">
            <w:pPr>
              <w:pStyle w:val="5"/>
              <w:tabs>
                <w:tab w:val="clear" w:pos="1008"/>
                <w:tab w:val="num" w:pos="0"/>
              </w:tabs>
              <w:overflowPunct/>
              <w:autoSpaceDE/>
              <w:snapToGrid w:val="0"/>
              <w:spacing w:before="0" w:after="0" w:line="240" w:lineRule="auto"/>
              <w:textAlignment w:val="auto"/>
              <w:rPr>
                <w:sz w:val="28"/>
                <w:szCs w:val="28"/>
              </w:rPr>
            </w:pPr>
            <w:r>
              <w:rPr>
                <w:sz w:val="28"/>
                <w:szCs w:val="28"/>
              </w:rPr>
              <w:t>Симметричный</w:t>
            </w:r>
          </w:p>
          <w:p w:rsidR="003B1EDF" w:rsidRDefault="006B6E0C" w:rsidP="003B1EDF">
            <w:pPr>
              <w:pStyle w:val="5"/>
              <w:tabs>
                <w:tab w:val="clear" w:pos="1008"/>
                <w:tab w:val="num" w:pos="0"/>
              </w:tabs>
              <w:overflowPunct/>
              <w:autoSpaceDE/>
              <w:snapToGrid w:val="0"/>
              <w:spacing w:before="0" w:after="0" w:line="240" w:lineRule="auto"/>
              <w:textAlignment w:val="auto"/>
              <w:rPr>
                <w:sz w:val="28"/>
                <w:szCs w:val="28"/>
              </w:rPr>
            </w:pPr>
            <w:r>
              <w:rPr>
                <w:sz w:val="28"/>
                <w:szCs w:val="28"/>
              </w:rPr>
              <w:t>п</w:t>
            </w:r>
            <w:r w:rsidR="00F873AA" w:rsidRPr="003B1EDF">
              <w:rPr>
                <w:sz w:val="28"/>
                <w:szCs w:val="28"/>
              </w:rPr>
              <w:t>олиарт</w:t>
            </w:r>
            <w:r w:rsidR="003B1EDF">
              <w:rPr>
                <w:sz w:val="28"/>
                <w:szCs w:val="28"/>
              </w:rPr>
              <w:t>рит</w:t>
            </w:r>
          </w:p>
          <w:p w:rsidR="006B6E0C" w:rsidRDefault="006B6E0C" w:rsidP="003B1EDF">
            <w:pPr>
              <w:pStyle w:val="5"/>
              <w:tabs>
                <w:tab w:val="clear" w:pos="1008"/>
                <w:tab w:val="num" w:pos="0"/>
              </w:tabs>
              <w:overflowPunct/>
              <w:autoSpaceDE/>
              <w:snapToGrid w:val="0"/>
              <w:spacing w:before="0" w:after="0" w:line="240" w:lineRule="auto"/>
              <w:textAlignment w:val="auto"/>
              <w:rPr>
                <w:sz w:val="28"/>
                <w:szCs w:val="28"/>
              </w:rPr>
            </w:pPr>
            <w:r>
              <w:rPr>
                <w:sz w:val="28"/>
                <w:szCs w:val="28"/>
              </w:rPr>
              <w:t>(ревматоидоподобная</w:t>
            </w:r>
          </w:p>
          <w:p w:rsidR="00F873AA" w:rsidRPr="003B1EDF" w:rsidRDefault="004C5BBC" w:rsidP="003B1EDF">
            <w:pPr>
              <w:pStyle w:val="5"/>
              <w:tabs>
                <w:tab w:val="clear" w:pos="1008"/>
                <w:tab w:val="num" w:pos="0"/>
              </w:tabs>
              <w:overflowPunct/>
              <w:autoSpaceDE/>
              <w:snapToGrid w:val="0"/>
              <w:spacing w:before="0" w:after="0" w:line="240" w:lineRule="auto"/>
              <w:textAlignment w:val="auto"/>
              <w:rPr>
                <w:sz w:val="28"/>
                <w:szCs w:val="28"/>
              </w:rPr>
            </w:pPr>
            <w:r w:rsidRPr="003B1EDF">
              <w:rPr>
                <w:sz w:val="28"/>
                <w:szCs w:val="28"/>
              </w:rPr>
              <w:t>форма)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873AA" w:rsidRPr="00720648" w:rsidRDefault="00A208CA" w:rsidP="00720648">
            <w:pPr>
              <w:rPr>
                <w:color w:val="000000"/>
                <w:sz w:val="28"/>
                <w:szCs w:val="28"/>
              </w:rPr>
            </w:pPr>
            <w:r w:rsidRPr="00720648">
              <w:rPr>
                <w:color w:val="000000"/>
                <w:sz w:val="28"/>
                <w:szCs w:val="28"/>
              </w:rPr>
              <w:t xml:space="preserve">Наблюдается у около 15% пациентов с ПсА. Характеризуется вовлечением </w:t>
            </w:r>
            <w:r w:rsidR="000125B1" w:rsidRPr="00720648">
              <w:rPr>
                <w:color w:val="000000"/>
                <w:sz w:val="28"/>
                <w:szCs w:val="28"/>
              </w:rPr>
              <w:t xml:space="preserve">парных суставных областей как при ревматоидном артрите. Часто наблюдают асимметричный полиартрит </w:t>
            </w:r>
            <w:r w:rsidR="00353ED5" w:rsidRPr="00720648">
              <w:rPr>
                <w:color w:val="000000"/>
                <w:sz w:val="28"/>
                <w:szCs w:val="28"/>
              </w:rPr>
              <w:t>пяти</w:t>
            </w:r>
            <w:r w:rsidR="00F873AA" w:rsidRPr="00720648">
              <w:rPr>
                <w:color w:val="000000"/>
                <w:sz w:val="28"/>
                <w:szCs w:val="28"/>
              </w:rPr>
              <w:t xml:space="preserve"> или более суставов</w:t>
            </w:r>
            <w:r w:rsidR="000125B1" w:rsidRPr="00720648">
              <w:rPr>
                <w:color w:val="000000"/>
                <w:sz w:val="28"/>
                <w:szCs w:val="28"/>
              </w:rPr>
              <w:t>.</w:t>
            </w:r>
          </w:p>
        </w:tc>
      </w:tr>
      <w:tr w:rsidR="00F873AA" w:rsidRPr="00720648" w:rsidTr="006B6E0C">
        <w:trPr>
          <w:trHeight w:val="985"/>
        </w:trPr>
        <w:tc>
          <w:tcPr>
            <w:tcW w:w="2827" w:type="dxa"/>
            <w:tcBorders>
              <w:top w:val="single" w:sz="4" w:space="0" w:color="000000"/>
              <w:left w:val="single" w:sz="4" w:space="0" w:color="000000"/>
              <w:bottom w:val="single" w:sz="4" w:space="0" w:color="000000"/>
            </w:tcBorders>
            <w:shd w:val="clear" w:color="auto" w:fill="auto"/>
          </w:tcPr>
          <w:p w:rsidR="002E4815" w:rsidRPr="00720648" w:rsidRDefault="002E4815" w:rsidP="00720648">
            <w:pPr>
              <w:pStyle w:val="5"/>
              <w:tabs>
                <w:tab w:val="clear" w:pos="1008"/>
                <w:tab w:val="num" w:pos="0"/>
              </w:tabs>
              <w:overflowPunct/>
              <w:autoSpaceDE/>
              <w:snapToGrid w:val="0"/>
              <w:spacing w:before="0" w:after="0" w:line="240" w:lineRule="auto"/>
              <w:jc w:val="center"/>
              <w:textAlignment w:val="auto"/>
              <w:rPr>
                <w:sz w:val="28"/>
                <w:szCs w:val="28"/>
              </w:rPr>
            </w:pPr>
          </w:p>
          <w:p w:rsidR="00F873AA" w:rsidRPr="00720648" w:rsidRDefault="00F873AA" w:rsidP="003B1EDF">
            <w:pPr>
              <w:pStyle w:val="5"/>
              <w:numPr>
                <w:ilvl w:val="0"/>
                <w:numId w:val="0"/>
              </w:numPr>
              <w:overflowPunct/>
              <w:autoSpaceDE/>
              <w:snapToGrid w:val="0"/>
              <w:spacing w:before="0" w:after="0" w:line="240" w:lineRule="auto"/>
              <w:textAlignment w:val="auto"/>
              <w:rPr>
                <w:sz w:val="28"/>
                <w:szCs w:val="28"/>
              </w:rPr>
            </w:pPr>
            <w:r w:rsidRPr="00720648">
              <w:rPr>
                <w:sz w:val="28"/>
                <w:szCs w:val="28"/>
              </w:rPr>
              <w:t>Псориатический спондилит</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873AA" w:rsidRPr="00720648" w:rsidRDefault="00CD0972" w:rsidP="00720648">
            <w:pPr>
              <w:rPr>
                <w:color w:val="000000"/>
                <w:sz w:val="28"/>
                <w:szCs w:val="28"/>
              </w:rPr>
            </w:pPr>
            <w:r w:rsidRPr="00720648">
              <w:rPr>
                <w:sz w:val="28"/>
                <w:szCs w:val="28"/>
              </w:rPr>
              <w:t xml:space="preserve"> </w:t>
            </w:r>
            <w:r w:rsidR="000125B1" w:rsidRPr="00720648">
              <w:rPr>
                <w:sz w:val="28"/>
                <w:szCs w:val="28"/>
              </w:rPr>
              <w:t xml:space="preserve">Характеризуется воспалительным поражением позвоночника как при АС, часто </w:t>
            </w:r>
            <w:r w:rsidR="00CC2679" w:rsidRPr="00720648">
              <w:rPr>
                <w:sz w:val="28"/>
                <w:szCs w:val="28"/>
              </w:rPr>
              <w:t xml:space="preserve">(у около 50%) </w:t>
            </w:r>
            <w:r w:rsidR="000125B1" w:rsidRPr="00720648">
              <w:rPr>
                <w:sz w:val="28"/>
                <w:szCs w:val="28"/>
              </w:rPr>
              <w:t xml:space="preserve">сочетается с периферическим артритом, редко (2-4%) – наблюдают изолированный спондилит. </w:t>
            </w:r>
          </w:p>
        </w:tc>
      </w:tr>
      <w:tr w:rsidR="00F873AA" w:rsidRPr="00720648" w:rsidTr="006B6E0C">
        <w:trPr>
          <w:trHeight w:val="834"/>
        </w:trPr>
        <w:tc>
          <w:tcPr>
            <w:tcW w:w="2827" w:type="dxa"/>
            <w:tcBorders>
              <w:top w:val="single" w:sz="4" w:space="0" w:color="000000"/>
              <w:left w:val="single" w:sz="4" w:space="0" w:color="000000"/>
              <w:bottom w:val="single" w:sz="4" w:space="0" w:color="000000"/>
            </w:tcBorders>
            <w:shd w:val="clear" w:color="auto" w:fill="auto"/>
          </w:tcPr>
          <w:p w:rsidR="002E4815" w:rsidRPr="00720648" w:rsidRDefault="002E4815" w:rsidP="00720648">
            <w:pPr>
              <w:pStyle w:val="5"/>
              <w:tabs>
                <w:tab w:val="clear" w:pos="1008"/>
                <w:tab w:val="num" w:pos="0"/>
              </w:tabs>
              <w:overflowPunct/>
              <w:autoSpaceDE/>
              <w:snapToGrid w:val="0"/>
              <w:spacing w:before="0" w:after="0" w:line="240" w:lineRule="auto"/>
              <w:jc w:val="center"/>
              <w:textAlignment w:val="auto"/>
              <w:rPr>
                <w:sz w:val="28"/>
                <w:szCs w:val="28"/>
              </w:rPr>
            </w:pPr>
          </w:p>
          <w:p w:rsidR="006B6E0C" w:rsidRDefault="00F873AA" w:rsidP="006B6E0C">
            <w:pPr>
              <w:pStyle w:val="5"/>
              <w:numPr>
                <w:ilvl w:val="0"/>
                <w:numId w:val="0"/>
              </w:numPr>
              <w:overflowPunct/>
              <w:autoSpaceDE/>
              <w:snapToGrid w:val="0"/>
              <w:spacing w:before="0" w:after="0" w:line="240" w:lineRule="auto"/>
              <w:ind w:right="-392"/>
              <w:textAlignment w:val="auto"/>
              <w:rPr>
                <w:sz w:val="28"/>
                <w:szCs w:val="28"/>
              </w:rPr>
            </w:pPr>
            <w:r w:rsidRPr="006B6E0C">
              <w:rPr>
                <w:sz w:val="28"/>
                <w:szCs w:val="28"/>
              </w:rPr>
              <w:t xml:space="preserve">Мутилирующий </w:t>
            </w:r>
          </w:p>
          <w:p w:rsidR="00F873AA" w:rsidRPr="006B6E0C" w:rsidRDefault="00E51C85" w:rsidP="006B6E0C">
            <w:pPr>
              <w:pStyle w:val="5"/>
              <w:numPr>
                <w:ilvl w:val="0"/>
                <w:numId w:val="0"/>
              </w:numPr>
              <w:overflowPunct/>
              <w:autoSpaceDE/>
              <w:snapToGrid w:val="0"/>
              <w:spacing w:before="0" w:after="0" w:line="240" w:lineRule="auto"/>
              <w:ind w:right="-392"/>
              <w:textAlignment w:val="auto"/>
              <w:rPr>
                <w:sz w:val="28"/>
                <w:szCs w:val="28"/>
              </w:rPr>
            </w:pPr>
            <w:r>
              <w:rPr>
                <w:sz w:val="28"/>
                <w:szCs w:val="28"/>
              </w:rPr>
              <w:t>а</w:t>
            </w:r>
            <w:r w:rsidR="00F873AA" w:rsidRPr="006B6E0C">
              <w:rPr>
                <w:sz w:val="28"/>
                <w:szCs w:val="28"/>
              </w:rPr>
              <w:t>ртрит</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873AA" w:rsidRPr="00720648" w:rsidRDefault="006B6E0C" w:rsidP="006B6E0C">
            <w:pPr>
              <w:pStyle w:val="5"/>
              <w:numPr>
                <w:ilvl w:val="0"/>
                <w:numId w:val="0"/>
              </w:numPr>
              <w:overflowPunct/>
              <w:autoSpaceDE/>
              <w:snapToGrid w:val="0"/>
              <w:spacing w:before="0" w:after="0" w:line="240" w:lineRule="auto"/>
              <w:ind w:left="175" w:hanging="1008"/>
              <w:textAlignment w:val="auto"/>
              <w:rPr>
                <w:sz w:val="28"/>
                <w:szCs w:val="28"/>
              </w:rPr>
            </w:pPr>
            <w:r>
              <w:rPr>
                <w:sz w:val="28"/>
                <w:szCs w:val="28"/>
              </w:rPr>
              <w:t>В кла    Р</w:t>
            </w:r>
            <w:r w:rsidR="000125B1" w:rsidRPr="00720648">
              <w:rPr>
                <w:sz w:val="28"/>
                <w:szCs w:val="28"/>
              </w:rPr>
              <w:t>едк</w:t>
            </w:r>
            <w:r>
              <w:rPr>
                <w:sz w:val="28"/>
                <w:szCs w:val="28"/>
              </w:rPr>
              <w:t xml:space="preserve">ая </w:t>
            </w:r>
            <w:r w:rsidR="002E4815" w:rsidRPr="00720648">
              <w:rPr>
                <w:sz w:val="28"/>
                <w:szCs w:val="28"/>
              </w:rPr>
              <w:t xml:space="preserve">клиническая форма </w:t>
            </w:r>
            <w:r>
              <w:rPr>
                <w:sz w:val="28"/>
                <w:szCs w:val="28"/>
              </w:rPr>
              <w:t xml:space="preserve">ПсА, наблюдается у 5% </w:t>
            </w:r>
            <w:r w:rsidR="000125B1" w:rsidRPr="00720648">
              <w:rPr>
                <w:sz w:val="28"/>
                <w:szCs w:val="28"/>
              </w:rPr>
              <w:t>больных, характеризуется  р</w:t>
            </w:r>
            <w:r w:rsidR="00F873AA" w:rsidRPr="00720648">
              <w:rPr>
                <w:sz w:val="28"/>
                <w:szCs w:val="28"/>
              </w:rPr>
              <w:t>аспространенн</w:t>
            </w:r>
            <w:r w:rsidR="000125B1" w:rsidRPr="00720648">
              <w:rPr>
                <w:sz w:val="28"/>
                <w:szCs w:val="28"/>
              </w:rPr>
              <w:t>ой</w:t>
            </w:r>
            <w:r w:rsidR="00F873AA" w:rsidRPr="00720648">
              <w:rPr>
                <w:sz w:val="28"/>
                <w:szCs w:val="28"/>
              </w:rPr>
              <w:t xml:space="preserve"> резорбци</w:t>
            </w:r>
            <w:r w:rsidR="000125B1" w:rsidRPr="00720648">
              <w:rPr>
                <w:sz w:val="28"/>
                <w:szCs w:val="28"/>
              </w:rPr>
              <w:t>ей</w:t>
            </w:r>
            <w:r w:rsidR="00F873AA" w:rsidRPr="00720648">
              <w:rPr>
                <w:sz w:val="28"/>
                <w:szCs w:val="28"/>
              </w:rPr>
              <w:t xml:space="preserve"> суставных </w:t>
            </w:r>
            <w:r w:rsidR="004C5BBC" w:rsidRPr="00720648">
              <w:rPr>
                <w:sz w:val="28"/>
                <w:szCs w:val="28"/>
              </w:rPr>
              <w:t>п</w:t>
            </w:r>
            <w:r w:rsidR="00F873AA" w:rsidRPr="00720648">
              <w:rPr>
                <w:sz w:val="28"/>
                <w:szCs w:val="28"/>
              </w:rPr>
              <w:t>оверхностей (остеолиз) с укорочением пальцев кистей и/или стоп</w:t>
            </w:r>
            <w:r w:rsidR="002E4815" w:rsidRPr="00720648">
              <w:rPr>
                <w:sz w:val="28"/>
                <w:szCs w:val="28"/>
              </w:rPr>
              <w:t xml:space="preserve"> с формированием «телескопическ</w:t>
            </w:r>
            <w:r w:rsidR="0068130D" w:rsidRPr="00720648">
              <w:rPr>
                <w:sz w:val="28"/>
                <w:szCs w:val="28"/>
              </w:rPr>
              <w:t>ой</w:t>
            </w:r>
            <w:r w:rsidR="002E4815" w:rsidRPr="00720648">
              <w:rPr>
                <w:sz w:val="28"/>
                <w:szCs w:val="28"/>
              </w:rPr>
              <w:t xml:space="preserve"> </w:t>
            </w:r>
            <w:r w:rsidR="0068130D" w:rsidRPr="00720648">
              <w:rPr>
                <w:sz w:val="28"/>
                <w:szCs w:val="28"/>
              </w:rPr>
              <w:t>деформации</w:t>
            </w:r>
            <w:r w:rsidR="002E4815" w:rsidRPr="00720648">
              <w:rPr>
                <w:sz w:val="28"/>
                <w:szCs w:val="28"/>
              </w:rPr>
              <w:t>»</w:t>
            </w:r>
            <w:r w:rsidR="0068130D" w:rsidRPr="00720648">
              <w:rPr>
                <w:sz w:val="28"/>
                <w:szCs w:val="28"/>
              </w:rPr>
              <w:t>, укорочения, разнонаправленных подвывихов пальцев конечностей</w:t>
            </w:r>
            <w:r w:rsidR="004C5BBC" w:rsidRPr="00720648">
              <w:rPr>
                <w:sz w:val="28"/>
                <w:szCs w:val="28"/>
              </w:rPr>
              <w:t>.</w:t>
            </w:r>
            <w:r w:rsidR="000125B1" w:rsidRPr="00720648">
              <w:rPr>
                <w:sz w:val="28"/>
                <w:szCs w:val="28"/>
              </w:rPr>
              <w:t xml:space="preserve"> </w:t>
            </w:r>
            <w:r w:rsidR="002E4815" w:rsidRPr="00720648">
              <w:rPr>
                <w:sz w:val="28"/>
                <w:szCs w:val="28"/>
              </w:rPr>
              <w:t>В тоже время, л</w:t>
            </w:r>
            <w:r w:rsidR="000125B1" w:rsidRPr="00720648">
              <w:rPr>
                <w:sz w:val="28"/>
                <w:szCs w:val="28"/>
              </w:rPr>
              <w:t>окальный</w:t>
            </w:r>
            <w:r w:rsidR="0068130D" w:rsidRPr="00720648">
              <w:rPr>
                <w:sz w:val="28"/>
                <w:szCs w:val="28"/>
              </w:rPr>
              <w:t xml:space="preserve"> (ограниченный)</w:t>
            </w:r>
            <w:r w:rsidR="000125B1" w:rsidRPr="00720648">
              <w:rPr>
                <w:sz w:val="28"/>
                <w:szCs w:val="28"/>
              </w:rPr>
              <w:t xml:space="preserve"> остеолиз сустав</w:t>
            </w:r>
            <w:r w:rsidR="002E4815" w:rsidRPr="00720648">
              <w:rPr>
                <w:sz w:val="28"/>
                <w:szCs w:val="28"/>
              </w:rPr>
              <w:t xml:space="preserve">ных поверхностей </w:t>
            </w:r>
            <w:r w:rsidR="000125B1" w:rsidRPr="00720648">
              <w:rPr>
                <w:sz w:val="28"/>
                <w:szCs w:val="28"/>
              </w:rPr>
              <w:t xml:space="preserve">может </w:t>
            </w:r>
            <w:r w:rsidR="002E4815" w:rsidRPr="00720648">
              <w:rPr>
                <w:sz w:val="28"/>
                <w:szCs w:val="28"/>
              </w:rPr>
              <w:t xml:space="preserve">развиваться </w:t>
            </w:r>
            <w:r w:rsidR="000125B1" w:rsidRPr="00720648">
              <w:rPr>
                <w:sz w:val="28"/>
                <w:szCs w:val="28"/>
              </w:rPr>
              <w:t>при всех клинических вариантах ПсА.</w:t>
            </w:r>
          </w:p>
        </w:tc>
      </w:tr>
    </w:tbl>
    <w:p w:rsidR="0037638C" w:rsidRPr="00720648" w:rsidRDefault="0037638C" w:rsidP="00720648">
      <w:pPr>
        <w:pStyle w:val="5"/>
        <w:tabs>
          <w:tab w:val="clear" w:pos="1008"/>
          <w:tab w:val="num" w:pos="0"/>
        </w:tabs>
        <w:overflowPunct/>
        <w:autoSpaceDE/>
        <w:spacing w:before="0" w:after="0" w:line="240" w:lineRule="auto"/>
        <w:ind w:left="0" w:firstLine="709"/>
        <w:textAlignment w:val="auto"/>
        <w:rPr>
          <w:sz w:val="28"/>
          <w:szCs w:val="28"/>
        </w:rPr>
      </w:pPr>
    </w:p>
    <w:p w:rsidR="0037638C" w:rsidRPr="00720648" w:rsidRDefault="0037638C" w:rsidP="00720648">
      <w:pPr>
        <w:pStyle w:val="a0"/>
        <w:rPr>
          <w:b/>
          <w:bCs/>
          <w:sz w:val="28"/>
          <w:szCs w:val="28"/>
          <w:lang w:val="en-US"/>
        </w:rPr>
      </w:pPr>
    </w:p>
    <w:p w:rsidR="006B6E0C" w:rsidRPr="002B36BE" w:rsidRDefault="006B6E0C" w:rsidP="006B6E0C">
      <w:pPr>
        <w:jc w:val="both"/>
        <w:rPr>
          <w:sz w:val="28"/>
          <w:szCs w:val="28"/>
        </w:rPr>
      </w:pPr>
      <w:r>
        <w:rPr>
          <w:b/>
          <w:bCs/>
          <w:sz w:val="28"/>
          <w:szCs w:val="28"/>
        </w:rPr>
        <w:t>КЛИНИЧЕСКАЯ КАРТИНА</w:t>
      </w:r>
    </w:p>
    <w:p w:rsidR="001D4273" w:rsidRPr="00720648" w:rsidRDefault="00353CB0" w:rsidP="006B6E0C">
      <w:pPr>
        <w:suppressAutoHyphens w:val="0"/>
        <w:overflowPunct w:val="0"/>
        <w:autoSpaceDE w:val="0"/>
        <w:autoSpaceDN w:val="0"/>
        <w:adjustRightInd w:val="0"/>
        <w:ind w:firstLine="360"/>
        <w:jc w:val="both"/>
        <w:textAlignment w:val="baseline"/>
        <w:rPr>
          <w:sz w:val="28"/>
          <w:szCs w:val="28"/>
        </w:rPr>
      </w:pPr>
      <w:r w:rsidRPr="00720648">
        <w:rPr>
          <w:rFonts w:eastAsia="Arial"/>
          <w:color w:val="000000"/>
          <w:sz w:val="28"/>
          <w:szCs w:val="28"/>
        </w:rPr>
        <w:t>О</w:t>
      </w:r>
      <w:r w:rsidR="006B6E0C">
        <w:rPr>
          <w:rFonts w:eastAsia="Arial"/>
          <w:color w:val="000000"/>
          <w:sz w:val="28"/>
          <w:szCs w:val="28"/>
        </w:rPr>
        <w:t>с</w:t>
      </w:r>
      <w:r w:rsidR="001D4273" w:rsidRPr="00720648">
        <w:rPr>
          <w:rFonts w:eastAsia="Arial"/>
          <w:color w:val="000000"/>
          <w:sz w:val="28"/>
          <w:szCs w:val="28"/>
        </w:rPr>
        <w:t>новны</w:t>
      </w:r>
      <w:r w:rsidRPr="00720648">
        <w:rPr>
          <w:rFonts w:eastAsia="Arial"/>
          <w:color w:val="000000"/>
          <w:sz w:val="28"/>
          <w:szCs w:val="28"/>
        </w:rPr>
        <w:t>е</w:t>
      </w:r>
      <w:r w:rsidR="001D4273" w:rsidRPr="00720648">
        <w:rPr>
          <w:rFonts w:eastAsia="Arial"/>
          <w:color w:val="000000"/>
          <w:sz w:val="28"/>
          <w:szCs w:val="28"/>
        </w:rPr>
        <w:t xml:space="preserve"> клинически</w:t>
      </w:r>
      <w:r w:rsidRPr="00720648">
        <w:rPr>
          <w:rFonts w:eastAsia="Arial"/>
          <w:color w:val="000000"/>
          <w:sz w:val="28"/>
          <w:szCs w:val="28"/>
        </w:rPr>
        <w:t>е</w:t>
      </w:r>
      <w:r w:rsidR="001D4273" w:rsidRPr="00720648">
        <w:rPr>
          <w:rFonts w:eastAsia="Arial"/>
          <w:color w:val="000000"/>
          <w:sz w:val="28"/>
          <w:szCs w:val="28"/>
        </w:rPr>
        <w:t xml:space="preserve"> проявления ПсА </w:t>
      </w:r>
      <w:r w:rsidRPr="00720648">
        <w:rPr>
          <w:rFonts w:eastAsia="Arial"/>
          <w:color w:val="000000"/>
          <w:sz w:val="28"/>
          <w:szCs w:val="28"/>
        </w:rPr>
        <w:t xml:space="preserve">- </w:t>
      </w:r>
      <w:r w:rsidR="001D4273" w:rsidRPr="00720648">
        <w:rPr>
          <w:rFonts w:eastAsia="Arial"/>
          <w:color w:val="000000"/>
          <w:sz w:val="28"/>
          <w:szCs w:val="28"/>
        </w:rPr>
        <w:t xml:space="preserve">периферический артрит, дактилит, </w:t>
      </w:r>
      <w:r w:rsidR="00C60467" w:rsidRPr="00720648">
        <w:rPr>
          <w:rFonts w:eastAsia="Arial"/>
          <w:color w:val="000000"/>
          <w:sz w:val="28"/>
          <w:szCs w:val="28"/>
        </w:rPr>
        <w:t xml:space="preserve">спондилит, </w:t>
      </w:r>
      <w:r w:rsidR="001D4273" w:rsidRPr="00720648">
        <w:rPr>
          <w:rFonts w:eastAsia="Arial"/>
          <w:color w:val="000000"/>
          <w:sz w:val="28"/>
          <w:szCs w:val="28"/>
        </w:rPr>
        <w:t>энтезит</w:t>
      </w:r>
      <w:r w:rsidR="0019223A" w:rsidRPr="00720648">
        <w:rPr>
          <w:rFonts w:eastAsia="Arial"/>
          <w:color w:val="000000"/>
          <w:sz w:val="28"/>
          <w:szCs w:val="28"/>
        </w:rPr>
        <w:t xml:space="preserve">, </w:t>
      </w:r>
      <w:r w:rsidR="00A03198" w:rsidRPr="00720648">
        <w:rPr>
          <w:rFonts w:eastAsia="Arial"/>
          <w:color w:val="000000"/>
          <w:sz w:val="28"/>
          <w:szCs w:val="28"/>
        </w:rPr>
        <w:t xml:space="preserve">теносиновит, </w:t>
      </w:r>
      <w:r w:rsidR="0019223A" w:rsidRPr="00720648">
        <w:rPr>
          <w:rFonts w:eastAsia="Arial"/>
          <w:color w:val="000000"/>
          <w:sz w:val="28"/>
          <w:szCs w:val="28"/>
        </w:rPr>
        <w:t>а также псориа</w:t>
      </w:r>
      <w:r w:rsidR="00D33E90" w:rsidRPr="00720648">
        <w:rPr>
          <w:rFonts w:eastAsia="Arial"/>
          <w:color w:val="000000"/>
          <w:sz w:val="28"/>
          <w:szCs w:val="28"/>
        </w:rPr>
        <w:t>тическое поражение кожи</w:t>
      </w:r>
      <w:r w:rsidR="008932D1" w:rsidRPr="00720648">
        <w:rPr>
          <w:rFonts w:eastAsia="Arial"/>
          <w:color w:val="000000"/>
          <w:sz w:val="28"/>
          <w:szCs w:val="28"/>
        </w:rPr>
        <w:t xml:space="preserve"> различной локализации</w:t>
      </w:r>
      <w:r w:rsidR="00E23B60" w:rsidRPr="00E23B60">
        <w:rPr>
          <w:rFonts w:eastAsia="Arial"/>
          <w:color w:val="000000"/>
          <w:sz w:val="28"/>
          <w:szCs w:val="28"/>
        </w:rPr>
        <w:t xml:space="preserve"> [8-10]</w:t>
      </w:r>
      <w:r w:rsidR="0019223A" w:rsidRPr="00720648">
        <w:rPr>
          <w:rFonts w:eastAsia="Arial"/>
          <w:color w:val="000000"/>
          <w:sz w:val="28"/>
          <w:szCs w:val="28"/>
        </w:rPr>
        <w:t>.</w:t>
      </w:r>
    </w:p>
    <w:p w:rsidR="001D4273" w:rsidRPr="00720648" w:rsidRDefault="00F02A61" w:rsidP="006B6E0C">
      <w:pPr>
        <w:suppressAutoHyphens w:val="0"/>
        <w:overflowPunct w:val="0"/>
        <w:autoSpaceDE w:val="0"/>
        <w:autoSpaceDN w:val="0"/>
        <w:adjustRightInd w:val="0"/>
        <w:ind w:firstLine="360"/>
        <w:jc w:val="both"/>
        <w:textAlignment w:val="baseline"/>
        <w:rPr>
          <w:rFonts w:eastAsia="Arial"/>
          <w:sz w:val="28"/>
          <w:szCs w:val="28"/>
        </w:rPr>
      </w:pPr>
      <w:r w:rsidRPr="006B6E0C">
        <w:rPr>
          <w:i/>
          <w:sz w:val="28"/>
          <w:szCs w:val="28"/>
        </w:rPr>
        <w:t>Периферический</w:t>
      </w:r>
      <w:r w:rsidRPr="00720648">
        <w:rPr>
          <w:sz w:val="28"/>
          <w:szCs w:val="28"/>
        </w:rPr>
        <w:t xml:space="preserve"> </w:t>
      </w:r>
      <w:r w:rsidRPr="006B6E0C">
        <w:rPr>
          <w:i/>
          <w:sz w:val="28"/>
          <w:szCs w:val="28"/>
        </w:rPr>
        <w:t>артрит</w:t>
      </w:r>
      <w:r w:rsidRPr="00720648">
        <w:rPr>
          <w:sz w:val="28"/>
          <w:szCs w:val="28"/>
        </w:rPr>
        <w:t xml:space="preserve"> </w:t>
      </w:r>
      <w:r w:rsidR="00A03198" w:rsidRPr="00720648">
        <w:rPr>
          <w:sz w:val="28"/>
          <w:szCs w:val="28"/>
        </w:rPr>
        <w:t xml:space="preserve">клинически проявляется </w:t>
      </w:r>
      <w:r w:rsidRPr="00720648">
        <w:rPr>
          <w:sz w:val="28"/>
          <w:szCs w:val="28"/>
        </w:rPr>
        <w:t>боль</w:t>
      </w:r>
      <w:r w:rsidR="00A03198" w:rsidRPr="00720648">
        <w:rPr>
          <w:sz w:val="28"/>
          <w:szCs w:val="28"/>
        </w:rPr>
        <w:t>ю</w:t>
      </w:r>
      <w:r w:rsidRPr="00720648">
        <w:rPr>
          <w:sz w:val="28"/>
          <w:szCs w:val="28"/>
        </w:rPr>
        <w:t>, припухлость</w:t>
      </w:r>
      <w:r w:rsidR="00A03198" w:rsidRPr="00720648">
        <w:rPr>
          <w:sz w:val="28"/>
          <w:szCs w:val="28"/>
        </w:rPr>
        <w:t>ю</w:t>
      </w:r>
      <w:r w:rsidRPr="00720648">
        <w:rPr>
          <w:sz w:val="28"/>
          <w:szCs w:val="28"/>
        </w:rPr>
        <w:t>,  ограничение</w:t>
      </w:r>
      <w:r w:rsidR="00A03198" w:rsidRPr="00720648">
        <w:rPr>
          <w:sz w:val="28"/>
          <w:szCs w:val="28"/>
        </w:rPr>
        <w:t>м</w:t>
      </w:r>
      <w:r w:rsidRPr="00720648">
        <w:rPr>
          <w:sz w:val="28"/>
          <w:szCs w:val="28"/>
        </w:rPr>
        <w:t xml:space="preserve"> подвижности суставов. </w:t>
      </w:r>
      <w:r w:rsidR="00CC2679" w:rsidRPr="00720648">
        <w:rPr>
          <w:sz w:val="28"/>
          <w:szCs w:val="28"/>
        </w:rPr>
        <w:t xml:space="preserve">Характерные признаки </w:t>
      </w:r>
      <w:r w:rsidR="001D4273" w:rsidRPr="00720648">
        <w:rPr>
          <w:sz w:val="28"/>
          <w:szCs w:val="28"/>
        </w:rPr>
        <w:t xml:space="preserve">– </w:t>
      </w:r>
      <w:r w:rsidR="00CC2679" w:rsidRPr="00720648">
        <w:rPr>
          <w:sz w:val="28"/>
          <w:szCs w:val="28"/>
        </w:rPr>
        <w:t xml:space="preserve">артрит </w:t>
      </w:r>
      <w:r w:rsidR="00CC2679" w:rsidRPr="00720648">
        <w:rPr>
          <w:rFonts w:eastAsia="Arial"/>
          <w:sz w:val="28"/>
          <w:szCs w:val="28"/>
        </w:rPr>
        <w:t>дистальных межфаланговых суставов кистей</w:t>
      </w:r>
      <w:r w:rsidR="00353CB0" w:rsidRPr="00720648">
        <w:rPr>
          <w:rFonts w:eastAsia="Arial"/>
          <w:sz w:val="28"/>
          <w:szCs w:val="28"/>
        </w:rPr>
        <w:t>/</w:t>
      </w:r>
      <w:r w:rsidR="00CC2679" w:rsidRPr="00720648">
        <w:rPr>
          <w:rFonts w:eastAsia="Arial"/>
          <w:sz w:val="28"/>
          <w:szCs w:val="28"/>
        </w:rPr>
        <w:t>стоп</w:t>
      </w:r>
      <w:r w:rsidRPr="00720648">
        <w:rPr>
          <w:rFonts w:eastAsia="Arial"/>
          <w:sz w:val="28"/>
          <w:szCs w:val="28"/>
        </w:rPr>
        <w:t xml:space="preserve"> и </w:t>
      </w:r>
      <w:r w:rsidRPr="00720648">
        <w:rPr>
          <w:sz w:val="28"/>
          <w:szCs w:val="28"/>
        </w:rPr>
        <w:t>«редискообразная» деф</w:t>
      </w:r>
      <w:r w:rsidR="00353CB0" w:rsidRPr="00720648">
        <w:rPr>
          <w:sz w:val="28"/>
          <w:szCs w:val="28"/>
        </w:rPr>
        <w:t>ормация</w:t>
      </w:r>
      <w:r w:rsidR="00CC2679" w:rsidRPr="00720648">
        <w:rPr>
          <w:rFonts w:eastAsia="Arial"/>
          <w:sz w:val="28"/>
          <w:szCs w:val="28"/>
        </w:rPr>
        <w:t xml:space="preserve">, осевой артрит </w:t>
      </w:r>
      <w:r w:rsidR="00353CB0" w:rsidRPr="00720648">
        <w:rPr>
          <w:rFonts w:eastAsia="Arial"/>
          <w:sz w:val="28"/>
          <w:szCs w:val="28"/>
        </w:rPr>
        <w:t>(</w:t>
      </w:r>
      <w:r w:rsidR="00CC2679" w:rsidRPr="00720648">
        <w:rPr>
          <w:rFonts w:eastAsia="Arial"/>
          <w:sz w:val="28"/>
          <w:szCs w:val="28"/>
        </w:rPr>
        <w:t>одновременное поражение трех суставов одного пальца</w:t>
      </w:r>
      <w:r w:rsidR="00353CB0" w:rsidRPr="00720648">
        <w:rPr>
          <w:rFonts w:eastAsia="Arial"/>
          <w:sz w:val="28"/>
          <w:szCs w:val="28"/>
        </w:rPr>
        <w:t>)</w:t>
      </w:r>
      <w:r w:rsidR="00CC2679" w:rsidRPr="00720648">
        <w:rPr>
          <w:rFonts w:eastAsia="Arial"/>
          <w:sz w:val="28"/>
          <w:szCs w:val="28"/>
        </w:rPr>
        <w:t>, дактилит</w:t>
      </w:r>
      <w:r w:rsidRPr="00720648">
        <w:rPr>
          <w:rFonts w:eastAsia="Arial"/>
          <w:sz w:val="28"/>
          <w:szCs w:val="28"/>
        </w:rPr>
        <w:t xml:space="preserve"> и</w:t>
      </w:r>
      <w:r w:rsidR="00CC2679" w:rsidRPr="00720648">
        <w:rPr>
          <w:sz w:val="28"/>
          <w:szCs w:val="28"/>
        </w:rPr>
        <w:t xml:space="preserve"> «сосискообразная»  деформация пальцев</w:t>
      </w:r>
      <w:r w:rsidRPr="00720648">
        <w:rPr>
          <w:sz w:val="28"/>
          <w:szCs w:val="28"/>
        </w:rPr>
        <w:t xml:space="preserve"> кистей и стоп</w:t>
      </w:r>
      <w:r w:rsidR="00CC2679" w:rsidRPr="00720648">
        <w:rPr>
          <w:rFonts w:eastAsia="Arial"/>
          <w:sz w:val="28"/>
          <w:szCs w:val="28"/>
        </w:rPr>
        <w:t xml:space="preserve">. </w:t>
      </w:r>
    </w:p>
    <w:p w:rsidR="00353CB0" w:rsidRPr="00720648" w:rsidRDefault="001D4273" w:rsidP="006B6E0C">
      <w:pPr>
        <w:suppressAutoHyphens w:val="0"/>
        <w:overflowPunct w:val="0"/>
        <w:autoSpaceDE w:val="0"/>
        <w:autoSpaceDN w:val="0"/>
        <w:adjustRightInd w:val="0"/>
        <w:ind w:firstLine="360"/>
        <w:jc w:val="both"/>
        <w:textAlignment w:val="baseline"/>
        <w:rPr>
          <w:color w:val="000000"/>
          <w:sz w:val="28"/>
          <w:szCs w:val="28"/>
        </w:rPr>
      </w:pPr>
      <w:r w:rsidRPr="006B6E0C">
        <w:rPr>
          <w:i/>
          <w:sz w:val="28"/>
          <w:szCs w:val="28"/>
        </w:rPr>
        <w:t>Дактилит</w:t>
      </w:r>
      <w:r w:rsidRPr="00720648">
        <w:rPr>
          <w:sz w:val="28"/>
          <w:szCs w:val="28"/>
        </w:rPr>
        <w:t xml:space="preserve"> </w:t>
      </w:r>
      <w:r w:rsidRPr="00720648">
        <w:rPr>
          <w:rFonts w:eastAsia="Arial"/>
          <w:sz w:val="28"/>
          <w:szCs w:val="28"/>
        </w:rPr>
        <w:t xml:space="preserve">(син. - воспаление пальца) возникает в результате одновременного поражения сухожилий сгибателей и/или разгибателей пальцев и артрита межфаланговых суставов. </w:t>
      </w:r>
      <w:r w:rsidRPr="00720648">
        <w:rPr>
          <w:color w:val="000000"/>
          <w:sz w:val="28"/>
          <w:szCs w:val="28"/>
        </w:rPr>
        <w:t xml:space="preserve">Клинически проявляется болью, </w:t>
      </w:r>
      <w:r w:rsidRPr="00720648">
        <w:rPr>
          <w:rFonts w:eastAsia="Arial"/>
          <w:color w:val="000000"/>
          <w:sz w:val="28"/>
          <w:szCs w:val="28"/>
        </w:rPr>
        <w:t>цианотично-багровым окрашиванием кожных покровов,</w:t>
      </w:r>
      <w:r w:rsidRPr="00720648">
        <w:rPr>
          <w:color w:val="000000"/>
          <w:sz w:val="28"/>
          <w:szCs w:val="28"/>
        </w:rPr>
        <w:t xml:space="preserve"> плотным отеком всего пальца, болевым ограничением сгибания, формируется характерная для ПсА «сосискообразная» деформация пальца. </w:t>
      </w:r>
    </w:p>
    <w:p w:rsidR="00C60467" w:rsidRPr="00720648" w:rsidRDefault="001D4273" w:rsidP="006B6E0C">
      <w:pPr>
        <w:suppressAutoHyphens w:val="0"/>
        <w:overflowPunct w:val="0"/>
        <w:autoSpaceDE w:val="0"/>
        <w:autoSpaceDN w:val="0"/>
        <w:adjustRightInd w:val="0"/>
        <w:ind w:firstLine="360"/>
        <w:jc w:val="both"/>
        <w:textAlignment w:val="baseline"/>
        <w:rPr>
          <w:rFonts w:eastAsia="Arial"/>
          <w:color w:val="000000"/>
          <w:sz w:val="28"/>
          <w:szCs w:val="28"/>
        </w:rPr>
      </w:pPr>
      <w:r w:rsidRPr="006B6E0C">
        <w:rPr>
          <w:i/>
          <w:sz w:val="28"/>
          <w:szCs w:val="28"/>
        </w:rPr>
        <w:t>Э</w:t>
      </w:r>
      <w:r w:rsidR="00CC2679" w:rsidRPr="006B6E0C">
        <w:rPr>
          <w:i/>
          <w:sz w:val="28"/>
          <w:szCs w:val="28"/>
        </w:rPr>
        <w:t>нтезит</w:t>
      </w:r>
      <w:r w:rsidR="00B417FC" w:rsidRPr="00720648">
        <w:rPr>
          <w:sz w:val="28"/>
          <w:szCs w:val="28"/>
        </w:rPr>
        <w:t xml:space="preserve"> </w:t>
      </w:r>
      <w:r w:rsidR="00353CB0" w:rsidRPr="00720648">
        <w:rPr>
          <w:sz w:val="28"/>
          <w:szCs w:val="28"/>
        </w:rPr>
        <w:t>к</w:t>
      </w:r>
      <w:r w:rsidR="00F02A61" w:rsidRPr="00720648">
        <w:rPr>
          <w:rFonts w:eastAsia="Arial"/>
          <w:color w:val="000000"/>
          <w:sz w:val="28"/>
          <w:szCs w:val="28"/>
        </w:rPr>
        <w:t>линически проявляется болью, иногда припухлостью в точках энтезов</w:t>
      </w:r>
      <w:r w:rsidR="00353CB0" w:rsidRPr="00720648">
        <w:rPr>
          <w:rFonts w:eastAsia="Arial"/>
          <w:color w:val="000000"/>
          <w:sz w:val="28"/>
          <w:szCs w:val="28"/>
        </w:rPr>
        <w:t>.</w:t>
      </w:r>
      <w:r w:rsidR="00F02A61" w:rsidRPr="00720648">
        <w:rPr>
          <w:color w:val="000000"/>
          <w:sz w:val="28"/>
          <w:szCs w:val="28"/>
        </w:rPr>
        <w:t xml:space="preserve"> </w:t>
      </w:r>
      <w:r w:rsidR="00353CB0" w:rsidRPr="00720648">
        <w:rPr>
          <w:color w:val="000000"/>
          <w:sz w:val="28"/>
          <w:szCs w:val="28"/>
        </w:rPr>
        <w:t xml:space="preserve">Локализация - </w:t>
      </w:r>
      <w:r w:rsidR="00F02A61" w:rsidRPr="00720648">
        <w:rPr>
          <w:color w:val="000000"/>
          <w:sz w:val="28"/>
          <w:szCs w:val="28"/>
        </w:rPr>
        <w:t xml:space="preserve">верхний край надколенника, края (крылья) подвздошных костей, трохантеры, место прикрепления ахиллова сухожилия и подошвенного апоневроза к пяточной кости, латеральный надмыщелок плечевой кости, медиальный мыщелок бедренной кости. Энтезиты пяточных областей часто являются причиной снижения функциональных возможностей больных. </w:t>
      </w:r>
    </w:p>
    <w:p w:rsidR="00F02A61" w:rsidRPr="00720648" w:rsidRDefault="00C60467" w:rsidP="006B6E0C">
      <w:pPr>
        <w:suppressAutoHyphens w:val="0"/>
        <w:overflowPunct w:val="0"/>
        <w:autoSpaceDE w:val="0"/>
        <w:autoSpaceDN w:val="0"/>
        <w:adjustRightInd w:val="0"/>
        <w:ind w:firstLine="360"/>
        <w:jc w:val="both"/>
        <w:textAlignment w:val="baseline"/>
        <w:rPr>
          <w:rFonts w:eastAsia="Arial"/>
          <w:color w:val="000000"/>
          <w:sz w:val="28"/>
          <w:szCs w:val="28"/>
        </w:rPr>
      </w:pPr>
      <w:r w:rsidRPr="006B6E0C">
        <w:rPr>
          <w:i/>
          <w:color w:val="000000"/>
          <w:sz w:val="28"/>
          <w:szCs w:val="28"/>
        </w:rPr>
        <w:t>Т</w:t>
      </w:r>
      <w:r w:rsidR="00A03198" w:rsidRPr="006B6E0C">
        <w:rPr>
          <w:i/>
          <w:sz w:val="28"/>
          <w:szCs w:val="28"/>
        </w:rPr>
        <w:t>еносиновит</w:t>
      </w:r>
      <w:r w:rsidR="00A03198" w:rsidRPr="00720648">
        <w:rPr>
          <w:color w:val="000000"/>
          <w:sz w:val="28"/>
          <w:szCs w:val="28"/>
        </w:rPr>
        <w:t xml:space="preserve"> - </w:t>
      </w:r>
      <w:r w:rsidR="00F02A61" w:rsidRPr="00720648">
        <w:rPr>
          <w:color w:val="000000"/>
          <w:sz w:val="28"/>
          <w:szCs w:val="28"/>
        </w:rPr>
        <w:t>воспаление</w:t>
      </w:r>
      <w:r w:rsidR="00697ADF" w:rsidRPr="00720648">
        <w:rPr>
          <w:sz w:val="28"/>
          <w:szCs w:val="28"/>
        </w:rPr>
        <w:t xml:space="preserve"> сухожилий сгибателей и/или разгибателей пальцев кистей и стоп</w:t>
      </w:r>
      <w:r w:rsidR="00A03198" w:rsidRPr="00720648">
        <w:rPr>
          <w:sz w:val="28"/>
          <w:szCs w:val="28"/>
        </w:rPr>
        <w:t>. Клинически проявляется болью, припухлостью по ходу сухожилий, а также ограничением функции</w:t>
      </w:r>
      <w:r w:rsidRPr="00720648">
        <w:rPr>
          <w:sz w:val="28"/>
          <w:szCs w:val="28"/>
        </w:rPr>
        <w:t xml:space="preserve"> (сгибание пальцев)</w:t>
      </w:r>
      <w:r w:rsidR="00A03198" w:rsidRPr="00720648">
        <w:rPr>
          <w:sz w:val="28"/>
          <w:szCs w:val="28"/>
        </w:rPr>
        <w:t xml:space="preserve">. </w:t>
      </w:r>
      <w:r w:rsidR="001D4273" w:rsidRPr="00720648">
        <w:rPr>
          <w:sz w:val="28"/>
          <w:szCs w:val="28"/>
        </w:rPr>
        <w:t xml:space="preserve"> </w:t>
      </w:r>
    </w:p>
    <w:p w:rsidR="00675789" w:rsidRPr="00720648" w:rsidRDefault="00F02A61" w:rsidP="006B6E0C">
      <w:pPr>
        <w:suppressAutoHyphens w:val="0"/>
        <w:overflowPunct w:val="0"/>
        <w:autoSpaceDE w:val="0"/>
        <w:autoSpaceDN w:val="0"/>
        <w:adjustRightInd w:val="0"/>
        <w:ind w:firstLine="360"/>
        <w:jc w:val="both"/>
        <w:textAlignment w:val="baseline"/>
        <w:rPr>
          <w:b/>
          <w:bCs/>
          <w:color w:val="000000"/>
          <w:sz w:val="28"/>
          <w:szCs w:val="28"/>
        </w:rPr>
      </w:pPr>
      <w:r w:rsidRPr="006B6E0C">
        <w:rPr>
          <w:i/>
          <w:sz w:val="28"/>
          <w:szCs w:val="28"/>
        </w:rPr>
        <w:lastRenderedPageBreak/>
        <w:t>Спондилит</w:t>
      </w:r>
      <w:r w:rsidRPr="00720648">
        <w:rPr>
          <w:sz w:val="28"/>
          <w:szCs w:val="28"/>
        </w:rPr>
        <w:t xml:space="preserve"> - проявляется </w:t>
      </w:r>
      <w:r w:rsidR="00C60467" w:rsidRPr="00720648">
        <w:rPr>
          <w:sz w:val="28"/>
          <w:szCs w:val="28"/>
        </w:rPr>
        <w:t xml:space="preserve">воспалительной болью в </w:t>
      </w:r>
      <w:r w:rsidR="0015024A" w:rsidRPr="00720648">
        <w:rPr>
          <w:sz w:val="28"/>
          <w:szCs w:val="28"/>
        </w:rPr>
        <w:t xml:space="preserve">спине </w:t>
      </w:r>
      <w:r w:rsidR="00C60467" w:rsidRPr="00720648">
        <w:rPr>
          <w:sz w:val="28"/>
          <w:szCs w:val="28"/>
        </w:rPr>
        <w:t>(ВБ</w:t>
      </w:r>
      <w:r w:rsidR="0015024A" w:rsidRPr="00720648">
        <w:rPr>
          <w:sz w:val="28"/>
          <w:szCs w:val="28"/>
        </w:rPr>
        <w:t>С</w:t>
      </w:r>
      <w:r w:rsidR="00C60467" w:rsidRPr="00720648">
        <w:rPr>
          <w:sz w:val="28"/>
          <w:szCs w:val="28"/>
        </w:rPr>
        <w:t xml:space="preserve">) </w:t>
      </w:r>
      <w:r w:rsidR="00353CB0" w:rsidRPr="00720648">
        <w:rPr>
          <w:sz w:val="28"/>
          <w:szCs w:val="28"/>
        </w:rPr>
        <w:t xml:space="preserve">по </w:t>
      </w:r>
      <w:r w:rsidR="00C60467" w:rsidRPr="00720648">
        <w:rPr>
          <w:sz w:val="28"/>
          <w:szCs w:val="28"/>
        </w:rPr>
        <w:t>критери</w:t>
      </w:r>
      <w:r w:rsidR="00353CB0" w:rsidRPr="00720648">
        <w:rPr>
          <w:sz w:val="28"/>
          <w:szCs w:val="28"/>
        </w:rPr>
        <w:t>ям</w:t>
      </w:r>
      <w:r w:rsidR="00C60467" w:rsidRPr="00720648">
        <w:rPr>
          <w:sz w:val="28"/>
          <w:szCs w:val="28"/>
        </w:rPr>
        <w:t xml:space="preserve"> </w:t>
      </w:r>
      <w:r w:rsidR="00353CB0" w:rsidRPr="00720648">
        <w:rPr>
          <w:rFonts w:eastAsia="Arial"/>
          <w:color w:val="000000"/>
          <w:sz w:val="28"/>
          <w:szCs w:val="28"/>
          <w:lang w:val="en-US"/>
        </w:rPr>
        <w:t>ASAS</w:t>
      </w:r>
      <w:r w:rsidR="00353CB0" w:rsidRPr="00720648">
        <w:rPr>
          <w:bCs/>
          <w:color w:val="000000"/>
          <w:sz w:val="28"/>
          <w:szCs w:val="28"/>
        </w:rPr>
        <w:t xml:space="preserve"> (</w:t>
      </w:r>
      <w:r w:rsidR="00353CB0" w:rsidRPr="00720648">
        <w:rPr>
          <w:b/>
          <w:color w:val="000000"/>
          <w:sz w:val="28"/>
          <w:szCs w:val="28"/>
          <w:lang w:val="en-US"/>
        </w:rPr>
        <w:t>A</w:t>
      </w:r>
      <w:r w:rsidR="00353CB0" w:rsidRPr="00720648">
        <w:rPr>
          <w:bCs/>
          <w:color w:val="000000"/>
          <w:sz w:val="28"/>
          <w:szCs w:val="28"/>
          <w:lang w:val="en-US"/>
        </w:rPr>
        <w:t>ssessment</w:t>
      </w:r>
      <w:r w:rsidR="00353CB0" w:rsidRPr="00720648">
        <w:rPr>
          <w:bCs/>
          <w:color w:val="000000"/>
          <w:sz w:val="28"/>
          <w:szCs w:val="28"/>
        </w:rPr>
        <w:t xml:space="preserve"> </w:t>
      </w:r>
      <w:r w:rsidR="00353CB0" w:rsidRPr="00720648">
        <w:rPr>
          <w:bCs/>
          <w:color w:val="000000"/>
          <w:sz w:val="28"/>
          <w:szCs w:val="28"/>
          <w:lang w:val="en-US"/>
        </w:rPr>
        <w:t>of</w:t>
      </w:r>
      <w:r w:rsidR="00353CB0" w:rsidRPr="00720648">
        <w:rPr>
          <w:bCs/>
          <w:color w:val="000000"/>
          <w:sz w:val="28"/>
          <w:szCs w:val="28"/>
        </w:rPr>
        <w:t xml:space="preserve"> </w:t>
      </w:r>
      <w:r w:rsidR="00353CB0" w:rsidRPr="00720648">
        <w:rPr>
          <w:b/>
          <w:color w:val="000000"/>
          <w:sz w:val="28"/>
          <w:szCs w:val="28"/>
          <w:lang w:val="en-US"/>
        </w:rPr>
        <w:t>S</w:t>
      </w:r>
      <w:r w:rsidR="00353CB0" w:rsidRPr="00720648">
        <w:rPr>
          <w:bCs/>
          <w:color w:val="000000"/>
          <w:sz w:val="28"/>
          <w:szCs w:val="28"/>
          <w:lang w:val="en-US"/>
        </w:rPr>
        <w:t>pondylo</w:t>
      </w:r>
      <w:r w:rsidR="00353CB0" w:rsidRPr="00720648">
        <w:rPr>
          <w:b/>
          <w:color w:val="000000"/>
          <w:sz w:val="28"/>
          <w:szCs w:val="28"/>
          <w:lang w:val="en-US"/>
        </w:rPr>
        <w:t>A</w:t>
      </w:r>
      <w:r w:rsidR="00353CB0" w:rsidRPr="00720648">
        <w:rPr>
          <w:bCs/>
          <w:color w:val="000000"/>
          <w:sz w:val="28"/>
          <w:szCs w:val="28"/>
          <w:lang w:val="en-US"/>
        </w:rPr>
        <w:t>rthritis</w:t>
      </w:r>
      <w:r w:rsidR="00353CB0" w:rsidRPr="00720648">
        <w:rPr>
          <w:bCs/>
          <w:color w:val="000000"/>
          <w:sz w:val="28"/>
          <w:szCs w:val="28"/>
        </w:rPr>
        <w:t xml:space="preserve"> </w:t>
      </w:r>
      <w:r w:rsidR="00353CB0" w:rsidRPr="00720648">
        <w:rPr>
          <w:bCs/>
          <w:color w:val="000000"/>
          <w:sz w:val="28"/>
          <w:szCs w:val="28"/>
          <w:lang w:val="en-US"/>
        </w:rPr>
        <w:t>International</w:t>
      </w:r>
      <w:r w:rsidR="00353CB0" w:rsidRPr="00720648">
        <w:rPr>
          <w:bCs/>
          <w:color w:val="000000"/>
          <w:sz w:val="28"/>
          <w:szCs w:val="28"/>
        </w:rPr>
        <w:t xml:space="preserve"> </w:t>
      </w:r>
      <w:r w:rsidR="00353CB0" w:rsidRPr="00720648">
        <w:rPr>
          <w:b/>
          <w:color w:val="000000"/>
          <w:sz w:val="28"/>
          <w:szCs w:val="28"/>
          <w:lang w:val="en-US"/>
        </w:rPr>
        <w:t>S</w:t>
      </w:r>
      <w:r w:rsidR="00353CB0" w:rsidRPr="00720648">
        <w:rPr>
          <w:bCs/>
          <w:color w:val="000000"/>
          <w:sz w:val="28"/>
          <w:szCs w:val="28"/>
          <w:lang w:val="en-US"/>
        </w:rPr>
        <w:t>ociety</w:t>
      </w:r>
      <w:r w:rsidR="00A407BD" w:rsidRPr="00720648">
        <w:rPr>
          <w:bCs/>
          <w:color w:val="000000"/>
          <w:sz w:val="28"/>
          <w:szCs w:val="28"/>
        </w:rPr>
        <w:t xml:space="preserve">, </w:t>
      </w:r>
      <w:r w:rsidR="00353CB0" w:rsidRPr="00720648">
        <w:rPr>
          <w:rFonts w:eastAsia="Arial"/>
          <w:color w:val="000000"/>
          <w:sz w:val="28"/>
          <w:szCs w:val="28"/>
        </w:rPr>
        <w:t>2009)</w:t>
      </w:r>
      <w:r w:rsidR="00A407BD" w:rsidRPr="00720648">
        <w:rPr>
          <w:rFonts w:eastAsia="Arial"/>
          <w:color w:val="000000"/>
          <w:sz w:val="28"/>
          <w:szCs w:val="28"/>
        </w:rPr>
        <w:t xml:space="preserve"> (см. раздел «Диагностика</w:t>
      </w:r>
      <w:r w:rsidR="00D6616F" w:rsidRPr="00720648">
        <w:rPr>
          <w:rFonts w:eastAsia="Arial"/>
          <w:color w:val="000000"/>
          <w:sz w:val="28"/>
          <w:szCs w:val="28"/>
        </w:rPr>
        <w:t xml:space="preserve"> ПсА</w:t>
      </w:r>
      <w:r w:rsidR="00A407BD" w:rsidRPr="00720648">
        <w:rPr>
          <w:rFonts w:eastAsia="Arial"/>
          <w:color w:val="000000"/>
          <w:sz w:val="28"/>
          <w:szCs w:val="28"/>
        </w:rPr>
        <w:t>»)</w:t>
      </w:r>
      <w:r w:rsidR="00C60467" w:rsidRPr="00720648">
        <w:rPr>
          <w:sz w:val="28"/>
          <w:szCs w:val="28"/>
        </w:rPr>
        <w:t>.</w:t>
      </w:r>
      <w:r w:rsidRPr="00720648">
        <w:rPr>
          <w:sz w:val="28"/>
          <w:szCs w:val="28"/>
        </w:rPr>
        <w:t xml:space="preserve"> </w:t>
      </w:r>
    </w:p>
    <w:p w:rsidR="00B162BA" w:rsidRPr="00720648" w:rsidRDefault="00B162BA" w:rsidP="006B6E0C">
      <w:pPr>
        <w:suppressAutoHyphens w:val="0"/>
        <w:overflowPunct w:val="0"/>
        <w:autoSpaceDE w:val="0"/>
        <w:autoSpaceDN w:val="0"/>
        <w:adjustRightInd w:val="0"/>
        <w:ind w:firstLine="360"/>
        <w:jc w:val="both"/>
        <w:textAlignment w:val="baseline"/>
        <w:rPr>
          <w:bCs/>
          <w:color w:val="000000"/>
          <w:sz w:val="28"/>
          <w:szCs w:val="28"/>
        </w:rPr>
      </w:pPr>
      <w:r w:rsidRPr="00720648">
        <w:rPr>
          <w:bCs/>
          <w:color w:val="000000"/>
          <w:sz w:val="28"/>
          <w:szCs w:val="28"/>
        </w:rPr>
        <w:t xml:space="preserve">ПсА может сопровождаться развитием остеопороза с прогрессирующим течением. </w:t>
      </w:r>
    </w:p>
    <w:p w:rsidR="00675789" w:rsidRPr="00720648" w:rsidRDefault="00675789" w:rsidP="00720648">
      <w:pPr>
        <w:suppressAutoHyphens w:val="0"/>
        <w:overflowPunct w:val="0"/>
        <w:autoSpaceDE w:val="0"/>
        <w:autoSpaceDN w:val="0"/>
        <w:adjustRightInd w:val="0"/>
        <w:jc w:val="both"/>
        <w:textAlignment w:val="baseline"/>
        <w:rPr>
          <w:b/>
          <w:bCs/>
          <w:color w:val="000000"/>
          <w:sz w:val="28"/>
          <w:szCs w:val="28"/>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gridCol w:w="107"/>
      </w:tblGrid>
      <w:tr w:rsidR="00F22816" w:rsidRPr="00720648" w:rsidTr="006B6E0C">
        <w:trPr>
          <w:trHeight w:val="739"/>
        </w:trPr>
        <w:tc>
          <w:tcPr>
            <w:tcW w:w="709" w:type="dxa"/>
            <w:shd w:val="clear" w:color="auto" w:fill="auto"/>
          </w:tcPr>
          <w:p w:rsidR="00F22816" w:rsidRPr="00720648" w:rsidRDefault="00F22816" w:rsidP="00720648">
            <w:pPr>
              <w:suppressAutoHyphens w:val="0"/>
              <w:overflowPunct w:val="0"/>
              <w:autoSpaceDE w:val="0"/>
              <w:autoSpaceDN w:val="0"/>
              <w:adjustRightInd w:val="0"/>
              <w:jc w:val="center"/>
              <w:textAlignment w:val="baseline"/>
              <w:rPr>
                <w:rFonts w:eastAsia="Arial"/>
                <w:b/>
                <w:bCs/>
                <w:sz w:val="28"/>
                <w:szCs w:val="28"/>
              </w:rPr>
            </w:pPr>
          </w:p>
          <w:p w:rsidR="00EF0CC4" w:rsidRPr="00720648" w:rsidRDefault="00EF0CC4" w:rsidP="00720648">
            <w:pPr>
              <w:suppressAutoHyphens w:val="0"/>
              <w:overflowPunct w:val="0"/>
              <w:autoSpaceDE w:val="0"/>
              <w:autoSpaceDN w:val="0"/>
              <w:adjustRightInd w:val="0"/>
              <w:jc w:val="center"/>
              <w:textAlignment w:val="baseline"/>
              <w:rPr>
                <w:rFonts w:eastAsia="Arial"/>
                <w:b/>
                <w:bCs/>
                <w:sz w:val="28"/>
                <w:szCs w:val="28"/>
              </w:rPr>
            </w:pPr>
          </w:p>
          <w:p w:rsidR="00F22816" w:rsidRPr="00720648" w:rsidRDefault="00F22816" w:rsidP="00720648">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C</w:t>
            </w:r>
          </w:p>
        </w:tc>
        <w:tc>
          <w:tcPr>
            <w:tcW w:w="8612" w:type="dxa"/>
            <w:gridSpan w:val="2"/>
            <w:shd w:val="clear" w:color="auto" w:fill="auto"/>
          </w:tcPr>
          <w:p w:rsidR="00F22816" w:rsidRPr="00BA6163" w:rsidRDefault="00F22816" w:rsidP="00720648">
            <w:pPr>
              <w:suppressAutoHyphens w:val="0"/>
              <w:overflowPunct w:val="0"/>
              <w:autoSpaceDE w:val="0"/>
              <w:autoSpaceDN w:val="0"/>
              <w:adjustRightInd w:val="0"/>
              <w:jc w:val="both"/>
              <w:textAlignment w:val="baseline"/>
              <w:rPr>
                <w:rFonts w:eastAsia="Arial"/>
                <w:bCs/>
                <w:sz w:val="28"/>
                <w:szCs w:val="28"/>
              </w:rPr>
            </w:pPr>
            <w:r w:rsidRPr="00BA6163">
              <w:rPr>
                <w:bCs/>
                <w:sz w:val="28"/>
                <w:szCs w:val="28"/>
              </w:rPr>
              <w:t>Фактор</w:t>
            </w:r>
            <w:r w:rsidR="00AB0CE1" w:rsidRPr="00BA6163">
              <w:rPr>
                <w:bCs/>
                <w:sz w:val="28"/>
                <w:szCs w:val="28"/>
              </w:rPr>
              <w:t>ы</w:t>
            </w:r>
            <w:r w:rsidRPr="00BA6163">
              <w:rPr>
                <w:bCs/>
                <w:sz w:val="28"/>
                <w:szCs w:val="28"/>
              </w:rPr>
              <w:t xml:space="preserve"> неблагоприятного прогноза ПсА – полиартрит, эрозии суставов, потребность в активном лечении при первом визите к врачу, предшествующий прием глюкокортикостероидов</w:t>
            </w:r>
            <w:r w:rsidR="00EF0CC4" w:rsidRPr="00BA6163">
              <w:rPr>
                <w:bCs/>
                <w:sz w:val="28"/>
                <w:szCs w:val="28"/>
              </w:rPr>
              <w:t xml:space="preserve">, </w:t>
            </w:r>
            <w:r w:rsidRPr="00BA6163">
              <w:rPr>
                <w:bCs/>
                <w:sz w:val="28"/>
                <w:szCs w:val="28"/>
              </w:rPr>
              <w:t>увеличение СОЭ/СРБ</w:t>
            </w:r>
            <w:r w:rsidR="00E23B60" w:rsidRPr="00E23B60">
              <w:rPr>
                <w:bCs/>
                <w:sz w:val="28"/>
                <w:szCs w:val="28"/>
              </w:rPr>
              <w:t xml:space="preserve"> [11]</w:t>
            </w:r>
            <w:r w:rsidR="00EF0CC4" w:rsidRPr="00BA6163">
              <w:rPr>
                <w:bCs/>
                <w:sz w:val="28"/>
                <w:szCs w:val="28"/>
              </w:rPr>
              <w:t>.</w:t>
            </w:r>
            <w:r w:rsidRPr="00BA6163">
              <w:rPr>
                <w:sz w:val="28"/>
                <w:szCs w:val="28"/>
              </w:rPr>
              <w:t xml:space="preserve">  </w:t>
            </w:r>
          </w:p>
        </w:tc>
      </w:tr>
      <w:tr w:rsidR="00AB0CE1" w:rsidRPr="00720648" w:rsidTr="006B6E0C">
        <w:trPr>
          <w:gridAfter w:val="1"/>
          <w:wAfter w:w="107" w:type="dxa"/>
          <w:trHeight w:val="739"/>
        </w:trPr>
        <w:tc>
          <w:tcPr>
            <w:tcW w:w="709" w:type="dxa"/>
            <w:shd w:val="clear" w:color="auto" w:fill="auto"/>
          </w:tcPr>
          <w:p w:rsidR="00AB0CE1" w:rsidRPr="00720648" w:rsidRDefault="00AB0CE1" w:rsidP="00720648">
            <w:pPr>
              <w:suppressAutoHyphens w:val="0"/>
              <w:overflowPunct w:val="0"/>
              <w:autoSpaceDE w:val="0"/>
              <w:autoSpaceDN w:val="0"/>
              <w:adjustRightInd w:val="0"/>
              <w:jc w:val="center"/>
              <w:textAlignment w:val="baseline"/>
              <w:rPr>
                <w:rFonts w:eastAsia="Arial"/>
                <w:b/>
                <w:bCs/>
                <w:sz w:val="28"/>
                <w:szCs w:val="28"/>
              </w:rPr>
            </w:pPr>
          </w:p>
          <w:p w:rsidR="00AB0CE1" w:rsidRPr="00720648" w:rsidRDefault="00AB0CE1" w:rsidP="00720648">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D</w:t>
            </w:r>
          </w:p>
        </w:tc>
        <w:tc>
          <w:tcPr>
            <w:tcW w:w="8505" w:type="dxa"/>
            <w:shd w:val="clear" w:color="auto" w:fill="auto"/>
          </w:tcPr>
          <w:p w:rsidR="00AB0CE1" w:rsidRPr="00BA6163" w:rsidRDefault="00AB0CE1" w:rsidP="00720648">
            <w:pPr>
              <w:suppressAutoHyphens w:val="0"/>
              <w:overflowPunct w:val="0"/>
              <w:autoSpaceDE w:val="0"/>
              <w:autoSpaceDN w:val="0"/>
              <w:adjustRightInd w:val="0"/>
              <w:jc w:val="both"/>
              <w:textAlignment w:val="baseline"/>
              <w:rPr>
                <w:rFonts w:eastAsia="Arial"/>
                <w:bCs/>
                <w:sz w:val="28"/>
                <w:szCs w:val="28"/>
              </w:rPr>
            </w:pPr>
            <w:r w:rsidRPr="00BA6163">
              <w:rPr>
                <w:rFonts w:eastAsia="Arial"/>
                <w:bCs/>
                <w:sz w:val="28"/>
                <w:szCs w:val="28"/>
              </w:rPr>
              <w:t xml:space="preserve">Дактилит - </w:t>
            </w:r>
            <w:r w:rsidRPr="00BA6163">
              <w:rPr>
                <w:bCs/>
                <w:sz w:val="28"/>
                <w:szCs w:val="28"/>
              </w:rPr>
              <w:t>прогностически неблагоприятный фактор для развития эрозий суставов</w:t>
            </w:r>
            <w:r w:rsidR="00E23B60" w:rsidRPr="00E23B60">
              <w:rPr>
                <w:bCs/>
                <w:sz w:val="28"/>
                <w:szCs w:val="28"/>
              </w:rPr>
              <w:t xml:space="preserve"> [12]</w:t>
            </w:r>
            <w:r w:rsidRPr="00BA6163">
              <w:rPr>
                <w:bCs/>
                <w:sz w:val="28"/>
                <w:szCs w:val="28"/>
              </w:rPr>
              <w:t>.</w:t>
            </w:r>
          </w:p>
        </w:tc>
      </w:tr>
    </w:tbl>
    <w:p w:rsidR="00EF0CC4" w:rsidRPr="00720648" w:rsidRDefault="00EF0CC4" w:rsidP="00720648">
      <w:pPr>
        <w:suppressAutoHyphens w:val="0"/>
        <w:overflowPunct w:val="0"/>
        <w:autoSpaceDE w:val="0"/>
        <w:autoSpaceDN w:val="0"/>
        <w:adjustRightInd w:val="0"/>
        <w:jc w:val="both"/>
        <w:textAlignment w:val="baseline"/>
        <w:rPr>
          <w:b/>
          <w:bCs/>
          <w:color w:val="000000"/>
          <w:sz w:val="28"/>
          <w:szCs w:val="28"/>
        </w:rPr>
      </w:pPr>
    </w:p>
    <w:p w:rsidR="006B6E0C" w:rsidRPr="002B36BE" w:rsidRDefault="006B6E0C" w:rsidP="006B6E0C">
      <w:pPr>
        <w:jc w:val="both"/>
        <w:rPr>
          <w:sz w:val="28"/>
          <w:szCs w:val="28"/>
        </w:rPr>
      </w:pPr>
      <w:r>
        <w:rPr>
          <w:b/>
          <w:bCs/>
          <w:sz w:val="28"/>
          <w:szCs w:val="28"/>
        </w:rPr>
        <w:t>ДИАГНОСТИКА</w:t>
      </w:r>
    </w:p>
    <w:p w:rsidR="00FA7F07" w:rsidRPr="006B6E0C" w:rsidRDefault="00FA7F07" w:rsidP="00720648">
      <w:pPr>
        <w:jc w:val="both"/>
        <w:rPr>
          <w:i/>
          <w:sz w:val="28"/>
          <w:szCs w:val="28"/>
        </w:rPr>
      </w:pPr>
      <w:r w:rsidRPr="006B6E0C">
        <w:rPr>
          <w:b/>
          <w:bCs/>
          <w:i/>
          <w:sz w:val="28"/>
          <w:szCs w:val="28"/>
        </w:rPr>
        <w:t>Общие рекомендации по диагностик</w:t>
      </w:r>
      <w:r w:rsidR="00BA6163">
        <w:rPr>
          <w:b/>
          <w:bCs/>
          <w:i/>
          <w:sz w:val="28"/>
          <w:szCs w:val="28"/>
        </w:rPr>
        <w:t>е</w:t>
      </w:r>
      <w:r w:rsidRPr="006B6E0C">
        <w:rPr>
          <w:b/>
          <w:bCs/>
          <w:i/>
          <w:sz w:val="28"/>
          <w:szCs w:val="28"/>
        </w:rPr>
        <w:t xml:space="preserve"> ПсА</w:t>
      </w:r>
      <w:r w:rsidRPr="006B6E0C">
        <w:rPr>
          <w:i/>
          <w:sz w:val="28"/>
          <w:szCs w:val="28"/>
        </w:rPr>
        <w:t xml:space="preserve"> </w:t>
      </w:r>
    </w:p>
    <w:p w:rsidR="00F260FE" w:rsidRPr="00720648" w:rsidRDefault="00D6616F" w:rsidP="00720648">
      <w:pPr>
        <w:ind w:firstLine="708"/>
        <w:jc w:val="both"/>
        <w:rPr>
          <w:sz w:val="28"/>
          <w:szCs w:val="28"/>
        </w:rPr>
      </w:pPr>
      <w:r w:rsidRPr="00720648">
        <w:rPr>
          <w:sz w:val="28"/>
          <w:szCs w:val="28"/>
        </w:rPr>
        <w:t>П</w:t>
      </w:r>
      <w:r w:rsidR="000A0551" w:rsidRPr="00720648">
        <w:rPr>
          <w:sz w:val="28"/>
          <w:szCs w:val="28"/>
        </w:rPr>
        <w:t xml:space="preserve">сориаз является независимым фактором риска для развития одного или двух аутоиммунных заболеваний, при этом дерматозе может развиться любое ревматическое заболевание (РЗ). </w:t>
      </w:r>
    </w:p>
    <w:p w:rsidR="00D6616F" w:rsidRPr="00720648" w:rsidRDefault="00FA7F07" w:rsidP="00720648">
      <w:pPr>
        <w:ind w:firstLine="708"/>
        <w:jc w:val="both"/>
        <w:rPr>
          <w:sz w:val="28"/>
          <w:szCs w:val="28"/>
        </w:rPr>
      </w:pPr>
      <w:r w:rsidRPr="00720648">
        <w:rPr>
          <w:sz w:val="28"/>
          <w:szCs w:val="28"/>
        </w:rPr>
        <w:t xml:space="preserve">Диагноз ПсА устанавливают, </w:t>
      </w:r>
      <w:r w:rsidR="000A0551" w:rsidRPr="00720648">
        <w:rPr>
          <w:sz w:val="28"/>
          <w:szCs w:val="28"/>
        </w:rPr>
        <w:t>в первую очередь</w:t>
      </w:r>
      <w:r w:rsidRPr="00720648">
        <w:rPr>
          <w:sz w:val="28"/>
          <w:szCs w:val="28"/>
        </w:rPr>
        <w:t xml:space="preserve">, на основании выявления характерных клинических признаков заболевания, специфические лабораторные тесты отсутствуют, у 40-60% больных биомаркеры воспаления (СОЭ, СРБ) остаются нормальными. </w:t>
      </w:r>
      <w:r w:rsidR="000A0551" w:rsidRPr="00720648">
        <w:rPr>
          <w:sz w:val="28"/>
          <w:szCs w:val="28"/>
        </w:rPr>
        <w:t xml:space="preserve">У трети пациентов выявляют </w:t>
      </w:r>
      <w:r w:rsidR="000A0551" w:rsidRPr="00720648">
        <w:rPr>
          <w:sz w:val="28"/>
          <w:szCs w:val="28"/>
          <w:lang w:val="en-US"/>
        </w:rPr>
        <w:t>HLA</w:t>
      </w:r>
      <w:r w:rsidR="000A0551" w:rsidRPr="00720648">
        <w:rPr>
          <w:sz w:val="28"/>
          <w:szCs w:val="28"/>
        </w:rPr>
        <w:t xml:space="preserve"> </w:t>
      </w:r>
      <w:r w:rsidR="000A0551" w:rsidRPr="00720648">
        <w:rPr>
          <w:sz w:val="28"/>
          <w:szCs w:val="28"/>
          <w:lang w:val="en-US"/>
        </w:rPr>
        <w:t>B</w:t>
      </w:r>
      <w:r w:rsidR="000A0551" w:rsidRPr="00720648">
        <w:rPr>
          <w:sz w:val="28"/>
          <w:szCs w:val="28"/>
        </w:rPr>
        <w:t xml:space="preserve">27 антиген. </w:t>
      </w:r>
      <w:r w:rsidR="000A0551" w:rsidRPr="00720648">
        <w:rPr>
          <w:rFonts w:eastAsia="Arial"/>
          <w:sz w:val="28"/>
          <w:szCs w:val="28"/>
        </w:rPr>
        <w:t>Анализ синовиальной жидкости не дает специфических результатов, иногда выявляют высокий цитоз.</w:t>
      </w:r>
      <w:r w:rsidR="000A0551" w:rsidRPr="00720648">
        <w:rPr>
          <w:sz w:val="28"/>
          <w:szCs w:val="28"/>
        </w:rPr>
        <w:t xml:space="preserve"> </w:t>
      </w:r>
    </w:p>
    <w:p w:rsidR="0015682A" w:rsidRPr="00720648" w:rsidRDefault="000A0551" w:rsidP="00BA6163">
      <w:pPr>
        <w:ind w:firstLine="708"/>
        <w:jc w:val="both"/>
        <w:rPr>
          <w:sz w:val="28"/>
          <w:szCs w:val="28"/>
        </w:rPr>
      </w:pPr>
      <w:r w:rsidRPr="00720648">
        <w:rPr>
          <w:sz w:val="28"/>
          <w:szCs w:val="28"/>
        </w:rPr>
        <w:t xml:space="preserve">При ПсА в крови </w:t>
      </w:r>
      <w:r w:rsidR="00F260FE" w:rsidRPr="00720648">
        <w:rPr>
          <w:sz w:val="28"/>
          <w:szCs w:val="28"/>
        </w:rPr>
        <w:t xml:space="preserve">пациентов </w:t>
      </w:r>
      <w:r w:rsidRPr="00720648">
        <w:rPr>
          <w:sz w:val="28"/>
          <w:szCs w:val="28"/>
        </w:rPr>
        <w:t xml:space="preserve">редко (12% и 15% случаев соответственно) </w:t>
      </w:r>
      <w:r w:rsidR="00F260FE" w:rsidRPr="00720648">
        <w:rPr>
          <w:sz w:val="28"/>
          <w:szCs w:val="28"/>
        </w:rPr>
        <w:t xml:space="preserve">обнаруживают </w:t>
      </w:r>
      <w:r w:rsidR="00FA7F07" w:rsidRPr="00720648">
        <w:rPr>
          <w:sz w:val="28"/>
          <w:szCs w:val="28"/>
        </w:rPr>
        <w:t>РФ</w:t>
      </w:r>
      <w:r w:rsidR="00A407BD" w:rsidRPr="00720648">
        <w:rPr>
          <w:sz w:val="28"/>
          <w:szCs w:val="28"/>
        </w:rPr>
        <w:t xml:space="preserve"> (ревматоидный фактор)</w:t>
      </w:r>
      <w:r w:rsidR="00FA7F07" w:rsidRPr="00720648">
        <w:rPr>
          <w:sz w:val="28"/>
          <w:szCs w:val="28"/>
        </w:rPr>
        <w:t xml:space="preserve"> и </w:t>
      </w:r>
      <w:r w:rsidR="00FA7F07" w:rsidRPr="00720648">
        <w:rPr>
          <w:rFonts w:eastAsia="Arial"/>
          <w:sz w:val="28"/>
          <w:szCs w:val="28"/>
        </w:rPr>
        <w:t>АЦЦП</w:t>
      </w:r>
      <w:r w:rsidR="00FA7F07" w:rsidRPr="00720648">
        <w:rPr>
          <w:sz w:val="28"/>
          <w:szCs w:val="28"/>
        </w:rPr>
        <w:t xml:space="preserve"> </w:t>
      </w:r>
      <w:r w:rsidR="00A407BD" w:rsidRPr="00720648">
        <w:rPr>
          <w:sz w:val="28"/>
          <w:szCs w:val="28"/>
        </w:rPr>
        <w:t>(антитела к циклическому цитруллинированному пептиду)</w:t>
      </w:r>
      <w:r w:rsidR="00D6616F" w:rsidRPr="00720648">
        <w:rPr>
          <w:sz w:val="28"/>
          <w:szCs w:val="28"/>
        </w:rPr>
        <w:t>, главным образом, в низких титрах</w:t>
      </w:r>
      <w:r w:rsidR="00A407BD" w:rsidRPr="00720648">
        <w:rPr>
          <w:sz w:val="28"/>
          <w:szCs w:val="28"/>
        </w:rPr>
        <w:t xml:space="preserve">. </w:t>
      </w:r>
    </w:p>
    <w:p w:rsidR="00C84A5E" w:rsidRPr="00720648" w:rsidRDefault="00FA7F07" w:rsidP="00720648">
      <w:pPr>
        <w:ind w:firstLine="708"/>
        <w:jc w:val="both"/>
        <w:rPr>
          <w:sz w:val="28"/>
          <w:szCs w:val="28"/>
        </w:rPr>
      </w:pPr>
      <w:r w:rsidRPr="00720648">
        <w:rPr>
          <w:sz w:val="28"/>
          <w:szCs w:val="28"/>
        </w:rPr>
        <w:t xml:space="preserve">Инструментальная диагностика ПсА включает </w:t>
      </w:r>
      <w:r w:rsidR="002D4C33" w:rsidRPr="00720648">
        <w:rPr>
          <w:sz w:val="28"/>
          <w:szCs w:val="28"/>
        </w:rPr>
        <w:t xml:space="preserve">минимально </w:t>
      </w:r>
      <w:r w:rsidRPr="00720648">
        <w:rPr>
          <w:sz w:val="28"/>
          <w:szCs w:val="28"/>
        </w:rPr>
        <w:t>обязательное стандартное рентгенографическое исследование кистей, стоп, таза</w:t>
      </w:r>
      <w:r w:rsidR="002D4C33" w:rsidRPr="00720648">
        <w:rPr>
          <w:sz w:val="28"/>
          <w:szCs w:val="28"/>
        </w:rPr>
        <w:t xml:space="preserve"> (в прямой проекции)</w:t>
      </w:r>
      <w:r w:rsidRPr="00720648">
        <w:rPr>
          <w:sz w:val="28"/>
          <w:szCs w:val="28"/>
        </w:rPr>
        <w:t xml:space="preserve"> и </w:t>
      </w:r>
      <w:r w:rsidR="002D4C33" w:rsidRPr="00720648">
        <w:rPr>
          <w:sz w:val="28"/>
          <w:szCs w:val="28"/>
        </w:rPr>
        <w:t xml:space="preserve">переходного отдела </w:t>
      </w:r>
      <w:r w:rsidRPr="00720648">
        <w:rPr>
          <w:sz w:val="28"/>
          <w:szCs w:val="28"/>
        </w:rPr>
        <w:t>позвоночника</w:t>
      </w:r>
      <w:r w:rsidR="002D4C33" w:rsidRPr="00720648">
        <w:rPr>
          <w:sz w:val="28"/>
          <w:szCs w:val="28"/>
        </w:rPr>
        <w:t xml:space="preserve"> (нижне-грудного с захватом поясничного в боковой проекции)</w:t>
      </w:r>
      <w:r w:rsidRPr="00720648">
        <w:rPr>
          <w:sz w:val="28"/>
          <w:szCs w:val="28"/>
        </w:rPr>
        <w:t xml:space="preserve">. </w:t>
      </w:r>
      <w:r w:rsidR="002D4C33" w:rsidRPr="00720648">
        <w:rPr>
          <w:sz w:val="28"/>
          <w:szCs w:val="28"/>
        </w:rPr>
        <w:t xml:space="preserve">По показаниям следует выполнять рентгенографические исследования других суставов и других отделов позвоночника, вовлеченных в патологический процесс. Данные исследования проводятся не чаще, чем один раз в год. </w:t>
      </w:r>
    </w:p>
    <w:p w:rsidR="00C84A5E" w:rsidRPr="00720648" w:rsidRDefault="00FA7F07" w:rsidP="00720648">
      <w:pPr>
        <w:ind w:firstLine="708"/>
        <w:jc w:val="both"/>
        <w:rPr>
          <w:sz w:val="28"/>
          <w:szCs w:val="28"/>
        </w:rPr>
      </w:pPr>
      <w:r w:rsidRPr="00720648">
        <w:rPr>
          <w:sz w:val="28"/>
          <w:szCs w:val="28"/>
        </w:rPr>
        <w:t xml:space="preserve">Характерные </w:t>
      </w:r>
      <w:r w:rsidR="00C84A5E" w:rsidRPr="00720648">
        <w:rPr>
          <w:sz w:val="28"/>
          <w:szCs w:val="28"/>
        </w:rPr>
        <w:t xml:space="preserve">рентгенологические </w:t>
      </w:r>
      <w:r w:rsidRPr="00720648">
        <w:rPr>
          <w:sz w:val="28"/>
          <w:szCs w:val="28"/>
        </w:rPr>
        <w:t xml:space="preserve">изменения </w:t>
      </w:r>
      <w:r w:rsidR="00C84A5E" w:rsidRPr="00720648">
        <w:rPr>
          <w:sz w:val="28"/>
          <w:szCs w:val="28"/>
        </w:rPr>
        <w:t>при ПсА:</w:t>
      </w:r>
      <w:r w:rsidRPr="00720648">
        <w:rPr>
          <w:sz w:val="28"/>
          <w:szCs w:val="28"/>
        </w:rPr>
        <w:t xml:space="preserve"> сужение суставной щели; костная ремодуляция (резорбция концевых фаланг, крупные эксцентрические эрозии, остеолиз – деформация «карандаш в стакане») и пролиферации (</w:t>
      </w:r>
      <w:r w:rsidR="000409FF" w:rsidRPr="00720648">
        <w:rPr>
          <w:sz w:val="28"/>
          <w:szCs w:val="28"/>
        </w:rPr>
        <w:t xml:space="preserve">краевые </w:t>
      </w:r>
      <w:r w:rsidR="00F260FE" w:rsidRPr="00720648">
        <w:rPr>
          <w:sz w:val="28"/>
          <w:szCs w:val="28"/>
        </w:rPr>
        <w:t xml:space="preserve">костные </w:t>
      </w:r>
      <w:r w:rsidR="000409FF" w:rsidRPr="00720648">
        <w:rPr>
          <w:sz w:val="28"/>
          <w:szCs w:val="28"/>
        </w:rPr>
        <w:t>разрастания</w:t>
      </w:r>
      <w:r w:rsidR="00F260FE" w:rsidRPr="00720648">
        <w:rPr>
          <w:sz w:val="28"/>
          <w:szCs w:val="28"/>
        </w:rPr>
        <w:t xml:space="preserve">, </w:t>
      </w:r>
      <w:r w:rsidRPr="00720648">
        <w:rPr>
          <w:sz w:val="28"/>
          <w:szCs w:val="28"/>
        </w:rPr>
        <w:t xml:space="preserve">периоститы, </w:t>
      </w:r>
      <w:r w:rsidR="00F260FE" w:rsidRPr="00720648">
        <w:rPr>
          <w:sz w:val="28"/>
          <w:szCs w:val="28"/>
        </w:rPr>
        <w:t xml:space="preserve">энтезофиты и </w:t>
      </w:r>
      <w:r w:rsidRPr="00720648">
        <w:rPr>
          <w:sz w:val="28"/>
          <w:szCs w:val="28"/>
        </w:rPr>
        <w:t xml:space="preserve">костные анкилозы), асимметричный двусторонний/односторонний сакроилиит, паравертебральные </w:t>
      </w:r>
      <w:r w:rsidR="00F260FE" w:rsidRPr="00720648">
        <w:rPr>
          <w:sz w:val="28"/>
          <w:szCs w:val="28"/>
        </w:rPr>
        <w:t xml:space="preserve">оссификаты </w:t>
      </w:r>
      <w:r w:rsidRPr="00720648">
        <w:rPr>
          <w:sz w:val="28"/>
          <w:szCs w:val="28"/>
        </w:rPr>
        <w:t>и краевые синдесмофиты</w:t>
      </w:r>
      <w:r w:rsidR="00E23B60" w:rsidRPr="00E23B60">
        <w:rPr>
          <w:sz w:val="28"/>
          <w:szCs w:val="28"/>
        </w:rPr>
        <w:t xml:space="preserve"> [13]</w:t>
      </w:r>
      <w:r w:rsidRPr="00720648">
        <w:rPr>
          <w:sz w:val="28"/>
          <w:szCs w:val="28"/>
        </w:rPr>
        <w:t xml:space="preserve">. </w:t>
      </w:r>
    </w:p>
    <w:p w:rsidR="00FA7F07" w:rsidRPr="00720648" w:rsidRDefault="00FA7F07" w:rsidP="00720648">
      <w:pPr>
        <w:ind w:firstLine="708"/>
        <w:jc w:val="both"/>
        <w:rPr>
          <w:sz w:val="28"/>
          <w:szCs w:val="28"/>
        </w:rPr>
      </w:pPr>
      <w:r w:rsidRPr="00720648">
        <w:rPr>
          <w:sz w:val="28"/>
          <w:szCs w:val="28"/>
        </w:rPr>
        <w:lastRenderedPageBreak/>
        <w:t xml:space="preserve">Для ранней диагностики </w:t>
      </w:r>
      <w:r w:rsidR="00F260FE" w:rsidRPr="00720648">
        <w:rPr>
          <w:sz w:val="28"/>
          <w:szCs w:val="28"/>
        </w:rPr>
        <w:t>воспалительных изменений в позвоночнике (</w:t>
      </w:r>
      <w:r w:rsidRPr="00720648">
        <w:rPr>
          <w:sz w:val="28"/>
          <w:szCs w:val="28"/>
        </w:rPr>
        <w:t>спондилит</w:t>
      </w:r>
      <w:r w:rsidR="00F260FE" w:rsidRPr="00720648">
        <w:rPr>
          <w:sz w:val="28"/>
          <w:szCs w:val="28"/>
        </w:rPr>
        <w:t>) и илеосакральных сочленениях</w:t>
      </w:r>
      <w:r w:rsidRPr="00720648">
        <w:rPr>
          <w:sz w:val="28"/>
          <w:szCs w:val="28"/>
        </w:rPr>
        <w:t xml:space="preserve"> </w:t>
      </w:r>
      <w:r w:rsidR="00F260FE" w:rsidRPr="00720648">
        <w:rPr>
          <w:sz w:val="28"/>
          <w:szCs w:val="28"/>
        </w:rPr>
        <w:t>(</w:t>
      </w:r>
      <w:r w:rsidRPr="00720648">
        <w:rPr>
          <w:sz w:val="28"/>
          <w:szCs w:val="28"/>
        </w:rPr>
        <w:t>сакроилиит</w:t>
      </w:r>
      <w:r w:rsidR="00F260FE" w:rsidRPr="00720648">
        <w:rPr>
          <w:sz w:val="28"/>
          <w:szCs w:val="28"/>
        </w:rPr>
        <w:t>)</w:t>
      </w:r>
      <w:r w:rsidRPr="00720648">
        <w:rPr>
          <w:sz w:val="28"/>
          <w:szCs w:val="28"/>
        </w:rPr>
        <w:t xml:space="preserve">,  </w:t>
      </w:r>
      <w:r w:rsidR="00F260FE" w:rsidRPr="00720648">
        <w:rPr>
          <w:sz w:val="28"/>
          <w:szCs w:val="28"/>
        </w:rPr>
        <w:t>сухожильно-связочного аппарата (</w:t>
      </w:r>
      <w:r w:rsidRPr="00720648">
        <w:rPr>
          <w:sz w:val="28"/>
          <w:szCs w:val="28"/>
        </w:rPr>
        <w:t>энтезит</w:t>
      </w:r>
      <w:r w:rsidR="00F260FE" w:rsidRPr="00720648">
        <w:rPr>
          <w:sz w:val="28"/>
          <w:szCs w:val="28"/>
        </w:rPr>
        <w:t>, тендинит),</w:t>
      </w:r>
      <w:r w:rsidRPr="00720648">
        <w:rPr>
          <w:sz w:val="28"/>
          <w:szCs w:val="28"/>
        </w:rPr>
        <w:t xml:space="preserve"> периферического артрита</w:t>
      </w:r>
      <w:r w:rsidR="00F260FE" w:rsidRPr="00720648">
        <w:rPr>
          <w:sz w:val="28"/>
          <w:szCs w:val="28"/>
        </w:rPr>
        <w:t xml:space="preserve"> (синовит)</w:t>
      </w:r>
      <w:r w:rsidRPr="00720648">
        <w:rPr>
          <w:sz w:val="28"/>
          <w:szCs w:val="28"/>
        </w:rPr>
        <w:t xml:space="preserve"> используют магнитнорезонасную томографию (МРТ), а  также ультразвуковое исследование с энергетическим доплеровским картированием (ЭДК).</w:t>
      </w:r>
      <w:r w:rsidR="000409FF" w:rsidRPr="00720648">
        <w:rPr>
          <w:sz w:val="28"/>
          <w:szCs w:val="28"/>
        </w:rPr>
        <w:t xml:space="preserve"> В ряде случаев ранней диагностики рекомендуется проведение сцинтиграфии скелета</w:t>
      </w:r>
      <w:r w:rsidR="00E23B60" w:rsidRPr="00E23B60">
        <w:rPr>
          <w:sz w:val="28"/>
          <w:szCs w:val="28"/>
        </w:rPr>
        <w:t xml:space="preserve"> [13]</w:t>
      </w:r>
      <w:r w:rsidR="000409FF" w:rsidRPr="00720648">
        <w:rPr>
          <w:sz w:val="28"/>
          <w:szCs w:val="28"/>
        </w:rPr>
        <w:t>.</w:t>
      </w:r>
      <w:r w:rsidRPr="00720648">
        <w:rPr>
          <w:sz w:val="28"/>
          <w:szCs w:val="28"/>
        </w:rPr>
        <w:t xml:space="preserve"> </w:t>
      </w:r>
    </w:p>
    <w:p w:rsidR="00BA6163" w:rsidRDefault="00BA6163" w:rsidP="00BA6163">
      <w:pPr>
        <w:jc w:val="both"/>
        <w:rPr>
          <w:b/>
          <w:bCs/>
          <w:color w:val="000000"/>
          <w:sz w:val="28"/>
          <w:szCs w:val="28"/>
        </w:rPr>
      </w:pPr>
    </w:p>
    <w:p w:rsidR="00D70FC9" w:rsidRDefault="007F1A7A" w:rsidP="00BA6163">
      <w:pPr>
        <w:jc w:val="both"/>
        <w:rPr>
          <w:color w:val="000000"/>
          <w:sz w:val="28"/>
          <w:szCs w:val="28"/>
        </w:rPr>
      </w:pPr>
      <w:r w:rsidRPr="00BA6163">
        <w:rPr>
          <w:b/>
          <w:bCs/>
          <w:color w:val="000000"/>
          <w:sz w:val="28"/>
          <w:szCs w:val="28"/>
        </w:rPr>
        <w:t>Диагностика периферического артрита</w:t>
      </w:r>
      <w:r w:rsidRPr="00BA6163">
        <w:rPr>
          <w:color w:val="000000"/>
          <w:sz w:val="28"/>
          <w:szCs w:val="28"/>
        </w:rPr>
        <w:t>.</w:t>
      </w:r>
    </w:p>
    <w:p w:rsidR="00BA6163" w:rsidRPr="00BA6163" w:rsidRDefault="00BA6163" w:rsidP="00BA6163">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54"/>
      </w:tblGrid>
      <w:tr w:rsidR="003B71A1" w:rsidRPr="00720648" w:rsidTr="00BA6163">
        <w:trPr>
          <w:trHeight w:val="397"/>
        </w:trPr>
        <w:tc>
          <w:tcPr>
            <w:tcW w:w="709" w:type="dxa"/>
            <w:shd w:val="clear" w:color="auto" w:fill="auto"/>
          </w:tcPr>
          <w:p w:rsidR="00792C33" w:rsidRPr="00720648" w:rsidRDefault="00792C33" w:rsidP="00720648">
            <w:pPr>
              <w:suppressAutoHyphens w:val="0"/>
              <w:overflowPunct w:val="0"/>
              <w:autoSpaceDE w:val="0"/>
              <w:autoSpaceDN w:val="0"/>
              <w:adjustRightInd w:val="0"/>
              <w:jc w:val="center"/>
              <w:textAlignment w:val="baseline"/>
              <w:rPr>
                <w:rFonts w:eastAsia="Arial"/>
                <w:b/>
                <w:bCs/>
                <w:sz w:val="28"/>
                <w:szCs w:val="28"/>
              </w:rPr>
            </w:pPr>
          </w:p>
          <w:p w:rsidR="003B71A1" w:rsidRPr="00720648" w:rsidRDefault="003B71A1"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8754" w:type="dxa"/>
            <w:shd w:val="clear" w:color="auto" w:fill="auto"/>
          </w:tcPr>
          <w:p w:rsidR="002B09F4" w:rsidRPr="00BA6163" w:rsidRDefault="002B09F4" w:rsidP="00720648">
            <w:pPr>
              <w:suppressAutoHyphens w:val="0"/>
              <w:overflowPunct w:val="0"/>
              <w:autoSpaceDE w:val="0"/>
              <w:autoSpaceDN w:val="0"/>
              <w:adjustRightInd w:val="0"/>
              <w:jc w:val="both"/>
              <w:textAlignment w:val="baseline"/>
              <w:rPr>
                <w:bCs/>
                <w:color w:val="000000"/>
                <w:sz w:val="28"/>
                <w:szCs w:val="28"/>
              </w:rPr>
            </w:pPr>
          </w:p>
          <w:p w:rsidR="003B71A1" w:rsidRPr="00BA6163" w:rsidRDefault="003B71A1" w:rsidP="00720648">
            <w:pPr>
              <w:suppressAutoHyphens w:val="0"/>
              <w:overflowPunct w:val="0"/>
              <w:autoSpaceDE w:val="0"/>
              <w:autoSpaceDN w:val="0"/>
              <w:adjustRightInd w:val="0"/>
              <w:jc w:val="both"/>
              <w:textAlignment w:val="baseline"/>
              <w:rPr>
                <w:rFonts w:eastAsia="Arial"/>
                <w:bCs/>
                <w:sz w:val="28"/>
                <w:szCs w:val="28"/>
              </w:rPr>
            </w:pPr>
            <w:r w:rsidRPr="00BA6163">
              <w:rPr>
                <w:bCs/>
                <w:color w:val="000000"/>
                <w:sz w:val="28"/>
                <w:szCs w:val="28"/>
              </w:rPr>
              <w:t xml:space="preserve">Диагноз ПсА устанавливается на основании критериев </w:t>
            </w:r>
            <w:r w:rsidRPr="00BA6163">
              <w:rPr>
                <w:bCs/>
                <w:color w:val="000000"/>
                <w:sz w:val="28"/>
                <w:szCs w:val="28"/>
                <w:lang w:val="en-US"/>
              </w:rPr>
              <w:t>CASPAR</w:t>
            </w:r>
            <w:r w:rsidR="00E23B60" w:rsidRPr="00E23B60">
              <w:rPr>
                <w:bCs/>
                <w:color w:val="000000"/>
                <w:sz w:val="28"/>
                <w:szCs w:val="28"/>
              </w:rPr>
              <w:t xml:space="preserve"> [14]</w:t>
            </w:r>
            <w:r w:rsidR="00AB0CE1" w:rsidRPr="00BA6163">
              <w:rPr>
                <w:bCs/>
                <w:color w:val="000000"/>
                <w:sz w:val="28"/>
                <w:szCs w:val="28"/>
              </w:rPr>
              <w:t>.</w:t>
            </w:r>
            <w:r w:rsidRPr="00BA6163">
              <w:rPr>
                <w:bCs/>
                <w:color w:val="000000"/>
                <w:sz w:val="28"/>
                <w:szCs w:val="28"/>
              </w:rPr>
              <w:t xml:space="preserve"> </w:t>
            </w:r>
          </w:p>
        </w:tc>
      </w:tr>
    </w:tbl>
    <w:p w:rsidR="00792C33" w:rsidRPr="00720648" w:rsidRDefault="00792C33" w:rsidP="00720648">
      <w:pPr>
        <w:tabs>
          <w:tab w:val="left" w:pos="0"/>
        </w:tabs>
        <w:rPr>
          <w:sz w:val="28"/>
          <w:szCs w:val="28"/>
        </w:rPr>
      </w:pPr>
    </w:p>
    <w:p w:rsidR="00863D32" w:rsidRPr="00BA6163" w:rsidRDefault="00863D32" w:rsidP="00BA6163">
      <w:pPr>
        <w:jc w:val="both"/>
        <w:rPr>
          <w:color w:val="000000"/>
          <w:sz w:val="28"/>
          <w:szCs w:val="28"/>
          <w:lang w:val="en-US"/>
        </w:rPr>
      </w:pPr>
      <w:r w:rsidRPr="00720648">
        <w:rPr>
          <w:b/>
          <w:color w:val="000000"/>
          <w:sz w:val="28"/>
          <w:szCs w:val="28"/>
        </w:rPr>
        <w:t>Критерии</w:t>
      </w:r>
      <w:r w:rsidRPr="00BA6163">
        <w:rPr>
          <w:b/>
          <w:color w:val="000000"/>
          <w:sz w:val="28"/>
          <w:szCs w:val="28"/>
          <w:lang w:val="en-US"/>
        </w:rPr>
        <w:t xml:space="preserve"> </w:t>
      </w:r>
      <w:r w:rsidRPr="00720648">
        <w:rPr>
          <w:b/>
          <w:color w:val="000000"/>
          <w:sz w:val="28"/>
          <w:szCs w:val="28"/>
        </w:rPr>
        <w:t>ПсА</w:t>
      </w:r>
      <w:r w:rsidRPr="00BA6163">
        <w:rPr>
          <w:b/>
          <w:color w:val="000000"/>
          <w:sz w:val="28"/>
          <w:szCs w:val="28"/>
          <w:lang w:val="en-US"/>
        </w:rPr>
        <w:t xml:space="preserve"> </w:t>
      </w:r>
      <w:r w:rsidRPr="00720648">
        <w:rPr>
          <w:b/>
          <w:color w:val="000000"/>
          <w:sz w:val="28"/>
          <w:szCs w:val="28"/>
          <w:lang w:val="en-US"/>
        </w:rPr>
        <w:t>CASPAR</w:t>
      </w:r>
      <w:r w:rsidR="00F735B4" w:rsidRPr="00BA6163">
        <w:rPr>
          <w:bCs/>
          <w:color w:val="000000"/>
          <w:sz w:val="28"/>
          <w:szCs w:val="28"/>
          <w:lang w:val="en-US"/>
        </w:rPr>
        <w:t xml:space="preserve"> (</w:t>
      </w:r>
      <w:r w:rsidR="00F735B4" w:rsidRPr="00720648">
        <w:rPr>
          <w:b/>
          <w:bCs/>
          <w:color w:val="000000"/>
          <w:sz w:val="28"/>
          <w:szCs w:val="28"/>
          <w:lang w:val="en-US"/>
        </w:rPr>
        <w:t>C</w:t>
      </w:r>
      <w:r w:rsidR="00F735B4" w:rsidRPr="00720648">
        <w:rPr>
          <w:bCs/>
          <w:color w:val="000000"/>
          <w:sz w:val="28"/>
          <w:szCs w:val="28"/>
          <w:lang w:val="en-US"/>
        </w:rPr>
        <w:t>l</w:t>
      </w:r>
      <w:r w:rsidR="00F735B4" w:rsidRPr="00720648">
        <w:rPr>
          <w:b/>
          <w:bCs/>
          <w:color w:val="000000"/>
          <w:sz w:val="28"/>
          <w:szCs w:val="28"/>
          <w:lang w:val="en-US"/>
        </w:rPr>
        <w:t>AS</w:t>
      </w:r>
      <w:r w:rsidR="00F735B4" w:rsidRPr="00720648">
        <w:rPr>
          <w:bCs/>
          <w:color w:val="000000"/>
          <w:sz w:val="28"/>
          <w:szCs w:val="28"/>
          <w:lang w:val="en-US"/>
        </w:rPr>
        <w:t>sification</w:t>
      </w:r>
      <w:r w:rsidR="00F735B4" w:rsidRPr="00BA6163">
        <w:rPr>
          <w:bCs/>
          <w:color w:val="000000"/>
          <w:sz w:val="28"/>
          <w:szCs w:val="28"/>
          <w:lang w:val="en-US"/>
        </w:rPr>
        <w:t xml:space="preserve"> </w:t>
      </w:r>
      <w:r w:rsidR="00F735B4" w:rsidRPr="00720648">
        <w:rPr>
          <w:bCs/>
          <w:color w:val="000000"/>
          <w:sz w:val="28"/>
          <w:szCs w:val="28"/>
          <w:lang w:val="en-US"/>
        </w:rPr>
        <w:t>criteria</w:t>
      </w:r>
      <w:r w:rsidR="00F735B4" w:rsidRPr="00BA6163">
        <w:rPr>
          <w:bCs/>
          <w:color w:val="000000"/>
          <w:sz w:val="28"/>
          <w:szCs w:val="28"/>
          <w:lang w:val="en-US"/>
        </w:rPr>
        <w:t xml:space="preserve"> </w:t>
      </w:r>
      <w:r w:rsidR="00F735B4" w:rsidRPr="00720648">
        <w:rPr>
          <w:bCs/>
          <w:color w:val="000000"/>
          <w:sz w:val="28"/>
          <w:szCs w:val="28"/>
          <w:lang w:val="en-US"/>
        </w:rPr>
        <w:t>for</w:t>
      </w:r>
      <w:r w:rsidR="00F735B4" w:rsidRPr="00BA6163">
        <w:rPr>
          <w:bCs/>
          <w:color w:val="000000"/>
          <w:sz w:val="28"/>
          <w:szCs w:val="28"/>
          <w:lang w:val="en-US"/>
        </w:rPr>
        <w:t xml:space="preserve"> </w:t>
      </w:r>
      <w:r w:rsidR="00F735B4" w:rsidRPr="00720648">
        <w:rPr>
          <w:b/>
          <w:bCs/>
          <w:color w:val="000000"/>
          <w:sz w:val="28"/>
          <w:szCs w:val="28"/>
          <w:lang w:val="en-US"/>
        </w:rPr>
        <w:t>P</w:t>
      </w:r>
      <w:r w:rsidR="00F735B4" w:rsidRPr="00720648">
        <w:rPr>
          <w:bCs/>
          <w:color w:val="000000"/>
          <w:sz w:val="28"/>
          <w:szCs w:val="28"/>
          <w:lang w:val="en-US"/>
        </w:rPr>
        <w:t>soriatic</w:t>
      </w:r>
      <w:r w:rsidR="00F735B4" w:rsidRPr="00BA6163">
        <w:rPr>
          <w:bCs/>
          <w:color w:val="000000"/>
          <w:sz w:val="28"/>
          <w:szCs w:val="28"/>
          <w:lang w:val="en-US"/>
        </w:rPr>
        <w:t xml:space="preserve"> </w:t>
      </w:r>
      <w:r w:rsidR="00F735B4" w:rsidRPr="00720648">
        <w:rPr>
          <w:b/>
          <w:bCs/>
          <w:color w:val="000000"/>
          <w:sz w:val="28"/>
          <w:szCs w:val="28"/>
          <w:lang w:val="en-US"/>
        </w:rPr>
        <w:t>AR</w:t>
      </w:r>
      <w:r w:rsidR="00F735B4" w:rsidRPr="00720648">
        <w:rPr>
          <w:bCs/>
          <w:color w:val="000000"/>
          <w:sz w:val="28"/>
          <w:szCs w:val="28"/>
          <w:lang w:val="en-US"/>
        </w:rPr>
        <w:t>thritis</w:t>
      </w:r>
      <w:r w:rsidR="00F735B4" w:rsidRPr="00BA6163">
        <w:rPr>
          <w:bCs/>
          <w:color w:val="000000"/>
          <w:sz w:val="28"/>
          <w:szCs w:val="28"/>
          <w:lang w:val="en-US"/>
        </w:rPr>
        <w:t>, 2006</w:t>
      </w:r>
      <w:r w:rsidR="00F735B4" w:rsidRPr="00BA6163">
        <w:rPr>
          <w:b/>
          <w:bCs/>
          <w:color w:val="000000"/>
          <w:sz w:val="28"/>
          <w:szCs w:val="28"/>
          <w:lang w:val="en-US"/>
        </w:rPr>
        <w:t>).</w:t>
      </w:r>
      <w:r w:rsidRPr="00BA6163">
        <w:rPr>
          <w:color w:val="000000"/>
          <w:sz w:val="28"/>
          <w:szCs w:val="28"/>
          <w:lang w:val="en-US"/>
        </w:rPr>
        <w:t xml:space="preserve"> </w:t>
      </w:r>
    </w:p>
    <w:p w:rsidR="00863D32" w:rsidRPr="00BA6163" w:rsidRDefault="00C84A5E" w:rsidP="00720648">
      <w:pPr>
        <w:ind w:firstLine="709"/>
        <w:jc w:val="both"/>
        <w:rPr>
          <w:bCs/>
          <w:color w:val="000000"/>
          <w:sz w:val="28"/>
          <w:szCs w:val="28"/>
        </w:rPr>
      </w:pPr>
      <w:r w:rsidRPr="00BA6163">
        <w:rPr>
          <w:iCs/>
          <w:color w:val="000000"/>
          <w:sz w:val="28"/>
          <w:szCs w:val="28"/>
        </w:rPr>
        <w:t>Согласно</w:t>
      </w:r>
      <w:r w:rsidR="00863D32" w:rsidRPr="00BA6163">
        <w:rPr>
          <w:iCs/>
          <w:color w:val="000000"/>
          <w:sz w:val="28"/>
          <w:szCs w:val="28"/>
        </w:rPr>
        <w:t xml:space="preserve"> критериям С</w:t>
      </w:r>
      <w:r w:rsidR="00863D32" w:rsidRPr="00BA6163">
        <w:rPr>
          <w:iCs/>
          <w:color w:val="000000"/>
          <w:sz w:val="28"/>
          <w:szCs w:val="28"/>
          <w:lang w:val="en-US"/>
        </w:rPr>
        <w:t>ASPAR</w:t>
      </w:r>
      <w:r w:rsidR="00863D32" w:rsidRPr="00BA6163">
        <w:rPr>
          <w:iCs/>
          <w:color w:val="000000"/>
          <w:sz w:val="28"/>
          <w:szCs w:val="28"/>
        </w:rPr>
        <w:t>, пациенты должны иметь признаки воспалительного заболевания суставов (артрит, спондилит или энтезит) и 3 или более баллов из следующих 5 категорий</w:t>
      </w:r>
      <w:r w:rsidR="00863D32" w:rsidRPr="00BA6163">
        <w:rPr>
          <w:bCs/>
          <w:color w:val="000000"/>
          <w:sz w:val="28"/>
          <w:szCs w:val="28"/>
        </w:rPr>
        <w:t>:</w:t>
      </w:r>
    </w:p>
    <w:tbl>
      <w:tblPr>
        <w:tblW w:w="9420" w:type="dxa"/>
        <w:tblInd w:w="-35" w:type="dxa"/>
        <w:tblLayout w:type="fixed"/>
        <w:tblCellMar>
          <w:left w:w="0" w:type="dxa"/>
          <w:right w:w="0" w:type="dxa"/>
        </w:tblCellMar>
        <w:tblLook w:val="0000"/>
      </w:tblPr>
      <w:tblGrid>
        <w:gridCol w:w="7410"/>
        <w:gridCol w:w="2010"/>
      </w:tblGrid>
      <w:tr w:rsidR="00863D32" w:rsidRPr="00720648" w:rsidTr="00BA6163">
        <w:trPr>
          <w:trHeight w:val="1110"/>
        </w:trPr>
        <w:tc>
          <w:tcPr>
            <w:tcW w:w="7410" w:type="dxa"/>
            <w:tcBorders>
              <w:top w:val="single" w:sz="8" w:space="0" w:color="000000"/>
              <w:left w:val="single" w:sz="8" w:space="0" w:color="000000"/>
              <w:bottom w:val="single" w:sz="8" w:space="0" w:color="000000"/>
            </w:tcBorders>
            <w:shd w:val="clear" w:color="auto" w:fill="auto"/>
          </w:tcPr>
          <w:p w:rsidR="00863D32" w:rsidRPr="00720648" w:rsidRDefault="00863D32" w:rsidP="00720648">
            <w:pPr>
              <w:snapToGrid w:val="0"/>
              <w:rPr>
                <w:color w:val="000000"/>
                <w:sz w:val="28"/>
                <w:szCs w:val="28"/>
              </w:rPr>
            </w:pPr>
            <w:r w:rsidRPr="00720648">
              <w:rPr>
                <w:color w:val="000000"/>
                <w:sz w:val="28"/>
                <w:szCs w:val="28"/>
              </w:rPr>
              <w:t>1. Псориаз:</w:t>
            </w:r>
          </w:p>
          <w:p w:rsidR="00863D32" w:rsidRPr="00720648" w:rsidRDefault="00863D32" w:rsidP="00720648">
            <w:pPr>
              <w:numPr>
                <w:ilvl w:val="0"/>
                <w:numId w:val="12"/>
              </w:numPr>
              <w:rPr>
                <w:color w:val="000000"/>
                <w:sz w:val="28"/>
                <w:szCs w:val="28"/>
              </w:rPr>
            </w:pPr>
            <w:r w:rsidRPr="00720648">
              <w:rPr>
                <w:color w:val="000000"/>
                <w:sz w:val="28"/>
                <w:szCs w:val="28"/>
              </w:rPr>
              <w:t>псориаз в момент осмотра</w:t>
            </w:r>
          </w:p>
          <w:p w:rsidR="00863D32" w:rsidRPr="00720648" w:rsidRDefault="00863D32" w:rsidP="00720648">
            <w:pPr>
              <w:numPr>
                <w:ilvl w:val="0"/>
                <w:numId w:val="12"/>
              </w:numPr>
              <w:rPr>
                <w:color w:val="000000"/>
                <w:sz w:val="28"/>
                <w:szCs w:val="28"/>
              </w:rPr>
            </w:pPr>
            <w:r w:rsidRPr="00720648">
              <w:rPr>
                <w:color w:val="000000"/>
                <w:sz w:val="28"/>
                <w:szCs w:val="28"/>
              </w:rPr>
              <w:t>псориаз в анамнезе</w:t>
            </w:r>
          </w:p>
          <w:p w:rsidR="00863D32" w:rsidRPr="00720648" w:rsidRDefault="00863D32" w:rsidP="00720648">
            <w:pPr>
              <w:numPr>
                <w:ilvl w:val="0"/>
                <w:numId w:val="12"/>
              </w:numPr>
              <w:rPr>
                <w:color w:val="000000"/>
                <w:sz w:val="28"/>
                <w:szCs w:val="28"/>
              </w:rPr>
            </w:pPr>
            <w:r w:rsidRPr="00720648">
              <w:rPr>
                <w:color w:val="000000"/>
                <w:sz w:val="28"/>
                <w:szCs w:val="28"/>
              </w:rPr>
              <w:t>семейный анамнез псориаза</w:t>
            </w:r>
          </w:p>
        </w:tc>
        <w:tc>
          <w:tcPr>
            <w:tcW w:w="2010" w:type="dxa"/>
            <w:tcBorders>
              <w:top w:val="single" w:sz="8" w:space="0" w:color="000000"/>
              <w:left w:val="single" w:sz="8" w:space="0" w:color="000000"/>
              <w:bottom w:val="single" w:sz="8" w:space="0" w:color="000000"/>
              <w:right w:val="single" w:sz="8" w:space="0" w:color="000000"/>
            </w:tcBorders>
            <w:shd w:val="clear" w:color="auto" w:fill="auto"/>
          </w:tcPr>
          <w:p w:rsidR="00863D32" w:rsidRPr="00720648" w:rsidRDefault="00863D32" w:rsidP="00720648">
            <w:pPr>
              <w:snapToGrid w:val="0"/>
              <w:jc w:val="center"/>
              <w:rPr>
                <w:color w:val="000000"/>
                <w:sz w:val="28"/>
                <w:szCs w:val="28"/>
              </w:rPr>
            </w:pPr>
            <w:r w:rsidRPr="00720648">
              <w:rPr>
                <w:color w:val="000000"/>
                <w:sz w:val="28"/>
                <w:szCs w:val="28"/>
              </w:rPr>
              <w:t>Баллы</w:t>
            </w:r>
          </w:p>
          <w:p w:rsidR="00863D32" w:rsidRPr="00720648" w:rsidRDefault="00863D32" w:rsidP="00720648">
            <w:pPr>
              <w:jc w:val="center"/>
              <w:rPr>
                <w:color w:val="000000"/>
                <w:sz w:val="28"/>
                <w:szCs w:val="28"/>
              </w:rPr>
            </w:pPr>
            <w:r w:rsidRPr="00720648">
              <w:rPr>
                <w:color w:val="000000"/>
                <w:sz w:val="28"/>
                <w:szCs w:val="28"/>
              </w:rPr>
              <w:t>2</w:t>
            </w:r>
          </w:p>
          <w:p w:rsidR="00863D32" w:rsidRPr="00720648" w:rsidRDefault="00863D32" w:rsidP="00720648">
            <w:pPr>
              <w:jc w:val="center"/>
              <w:rPr>
                <w:color w:val="000000"/>
                <w:sz w:val="28"/>
                <w:szCs w:val="28"/>
              </w:rPr>
            </w:pPr>
            <w:r w:rsidRPr="00720648">
              <w:rPr>
                <w:color w:val="000000"/>
                <w:sz w:val="28"/>
                <w:szCs w:val="28"/>
              </w:rPr>
              <w:t>1</w:t>
            </w:r>
          </w:p>
          <w:p w:rsidR="00863D32" w:rsidRPr="00720648" w:rsidRDefault="00863D32" w:rsidP="00720648">
            <w:pPr>
              <w:jc w:val="center"/>
              <w:rPr>
                <w:color w:val="000000"/>
                <w:sz w:val="28"/>
                <w:szCs w:val="28"/>
              </w:rPr>
            </w:pPr>
            <w:r w:rsidRPr="00720648">
              <w:rPr>
                <w:color w:val="000000"/>
                <w:sz w:val="28"/>
                <w:szCs w:val="28"/>
              </w:rPr>
              <w:t>1</w:t>
            </w:r>
          </w:p>
        </w:tc>
      </w:tr>
      <w:tr w:rsidR="00863D32" w:rsidRPr="00720648" w:rsidTr="00BA6163">
        <w:trPr>
          <w:trHeight w:val="590"/>
        </w:trPr>
        <w:tc>
          <w:tcPr>
            <w:tcW w:w="7410" w:type="dxa"/>
            <w:tcBorders>
              <w:top w:val="single" w:sz="8" w:space="0" w:color="000000"/>
              <w:left w:val="single" w:sz="8" w:space="0" w:color="000000"/>
              <w:bottom w:val="single" w:sz="8" w:space="0" w:color="000000"/>
            </w:tcBorders>
            <w:shd w:val="clear" w:color="auto" w:fill="auto"/>
          </w:tcPr>
          <w:p w:rsidR="00863D32" w:rsidRPr="00720648" w:rsidRDefault="00863D32" w:rsidP="00720648">
            <w:pPr>
              <w:snapToGrid w:val="0"/>
              <w:rPr>
                <w:color w:val="000000"/>
                <w:sz w:val="28"/>
                <w:szCs w:val="28"/>
              </w:rPr>
            </w:pPr>
            <w:r w:rsidRPr="00720648">
              <w:rPr>
                <w:color w:val="000000"/>
                <w:sz w:val="28"/>
                <w:szCs w:val="28"/>
              </w:rPr>
              <w:t>2. Псориатическая дистрофия ногтей:</w:t>
            </w:r>
          </w:p>
          <w:p w:rsidR="00863D32" w:rsidRPr="00720648" w:rsidRDefault="00863D32" w:rsidP="00BA6163">
            <w:pPr>
              <w:rPr>
                <w:color w:val="000000"/>
                <w:sz w:val="28"/>
                <w:szCs w:val="28"/>
              </w:rPr>
            </w:pPr>
            <w:r w:rsidRPr="00720648">
              <w:rPr>
                <w:color w:val="000000"/>
                <w:sz w:val="28"/>
                <w:szCs w:val="28"/>
              </w:rPr>
              <w:t>точечные вдавления, онихолизис, гиперкератоз</w:t>
            </w:r>
          </w:p>
        </w:tc>
        <w:tc>
          <w:tcPr>
            <w:tcW w:w="2010" w:type="dxa"/>
            <w:tcBorders>
              <w:top w:val="single" w:sz="8" w:space="0" w:color="000000"/>
              <w:left w:val="single" w:sz="8" w:space="0" w:color="000000"/>
              <w:bottom w:val="single" w:sz="8" w:space="0" w:color="000000"/>
              <w:right w:val="single" w:sz="8" w:space="0" w:color="000000"/>
            </w:tcBorders>
            <w:shd w:val="clear" w:color="auto" w:fill="auto"/>
          </w:tcPr>
          <w:p w:rsidR="00863D32" w:rsidRPr="00720648" w:rsidRDefault="00863D32" w:rsidP="00720648">
            <w:pPr>
              <w:snapToGrid w:val="0"/>
              <w:jc w:val="center"/>
              <w:rPr>
                <w:color w:val="000000"/>
                <w:sz w:val="28"/>
                <w:szCs w:val="28"/>
              </w:rPr>
            </w:pPr>
          </w:p>
          <w:p w:rsidR="00863D32" w:rsidRPr="00720648" w:rsidRDefault="00863D32" w:rsidP="00720648">
            <w:pPr>
              <w:jc w:val="center"/>
              <w:rPr>
                <w:color w:val="000000"/>
                <w:sz w:val="28"/>
                <w:szCs w:val="28"/>
              </w:rPr>
            </w:pPr>
            <w:r w:rsidRPr="00720648">
              <w:rPr>
                <w:color w:val="000000"/>
                <w:sz w:val="28"/>
                <w:szCs w:val="28"/>
              </w:rPr>
              <w:t>1</w:t>
            </w:r>
          </w:p>
        </w:tc>
      </w:tr>
      <w:tr w:rsidR="00863D32" w:rsidRPr="00720648" w:rsidTr="00BA6163">
        <w:trPr>
          <w:trHeight w:val="360"/>
        </w:trPr>
        <w:tc>
          <w:tcPr>
            <w:tcW w:w="7410" w:type="dxa"/>
            <w:tcBorders>
              <w:top w:val="single" w:sz="8" w:space="0" w:color="000000"/>
              <w:left w:val="single" w:sz="8" w:space="0" w:color="000000"/>
              <w:bottom w:val="single" w:sz="8" w:space="0" w:color="000000"/>
            </w:tcBorders>
            <w:shd w:val="clear" w:color="auto" w:fill="auto"/>
          </w:tcPr>
          <w:p w:rsidR="00863D32" w:rsidRPr="00720648" w:rsidRDefault="001C77EE" w:rsidP="00BA6163">
            <w:pPr>
              <w:snapToGrid w:val="0"/>
              <w:rPr>
                <w:color w:val="000000"/>
                <w:sz w:val="28"/>
                <w:szCs w:val="28"/>
              </w:rPr>
            </w:pPr>
            <w:r w:rsidRPr="00720648">
              <w:rPr>
                <w:color w:val="000000"/>
                <w:sz w:val="28"/>
                <w:szCs w:val="28"/>
              </w:rPr>
              <w:t xml:space="preserve">3. </w:t>
            </w:r>
            <w:r w:rsidR="00863D32" w:rsidRPr="00720648">
              <w:rPr>
                <w:color w:val="000000"/>
                <w:sz w:val="28"/>
                <w:szCs w:val="28"/>
              </w:rPr>
              <w:t>Отрицательный ревматоидный фактор</w:t>
            </w:r>
            <w:r w:rsidR="00BA6163">
              <w:rPr>
                <w:color w:val="000000"/>
                <w:sz w:val="28"/>
                <w:szCs w:val="28"/>
              </w:rPr>
              <w:t xml:space="preserve"> </w:t>
            </w:r>
            <w:r w:rsidR="00863D32" w:rsidRPr="00720648">
              <w:rPr>
                <w:color w:val="000000"/>
                <w:sz w:val="28"/>
                <w:szCs w:val="28"/>
              </w:rPr>
              <w:t xml:space="preserve">(кроме </w:t>
            </w:r>
            <w:r w:rsidR="00C84A5E" w:rsidRPr="00720648">
              <w:rPr>
                <w:color w:val="000000"/>
                <w:sz w:val="28"/>
                <w:szCs w:val="28"/>
              </w:rPr>
              <w:t xml:space="preserve">метода </w:t>
            </w:r>
            <w:r w:rsidR="00BA6163">
              <w:rPr>
                <w:color w:val="000000"/>
                <w:sz w:val="28"/>
                <w:szCs w:val="28"/>
              </w:rPr>
              <w:t xml:space="preserve">   </w:t>
            </w:r>
            <w:r w:rsidR="00863D32" w:rsidRPr="00720648">
              <w:rPr>
                <w:color w:val="000000"/>
                <w:sz w:val="28"/>
                <w:szCs w:val="28"/>
              </w:rPr>
              <w:t>латекс</w:t>
            </w:r>
            <w:r w:rsidRPr="00720648">
              <w:rPr>
                <w:color w:val="000000"/>
                <w:sz w:val="28"/>
                <w:szCs w:val="28"/>
              </w:rPr>
              <w:t>-</w:t>
            </w:r>
            <w:r w:rsidR="00863D32" w:rsidRPr="00720648">
              <w:rPr>
                <w:color w:val="000000"/>
                <w:sz w:val="28"/>
                <w:szCs w:val="28"/>
              </w:rPr>
              <w:t>теста)</w:t>
            </w:r>
          </w:p>
        </w:tc>
        <w:tc>
          <w:tcPr>
            <w:tcW w:w="2010" w:type="dxa"/>
            <w:tcBorders>
              <w:top w:val="single" w:sz="8" w:space="0" w:color="000000"/>
              <w:left w:val="single" w:sz="8" w:space="0" w:color="000000"/>
              <w:bottom w:val="single" w:sz="8" w:space="0" w:color="000000"/>
              <w:right w:val="single" w:sz="8" w:space="0" w:color="000000"/>
            </w:tcBorders>
            <w:shd w:val="clear" w:color="auto" w:fill="auto"/>
          </w:tcPr>
          <w:p w:rsidR="00863D32" w:rsidRPr="00720648" w:rsidRDefault="00863D32" w:rsidP="00720648">
            <w:pPr>
              <w:snapToGrid w:val="0"/>
              <w:jc w:val="center"/>
              <w:rPr>
                <w:color w:val="000000"/>
                <w:sz w:val="28"/>
                <w:szCs w:val="28"/>
              </w:rPr>
            </w:pPr>
            <w:r w:rsidRPr="00720648">
              <w:rPr>
                <w:color w:val="000000"/>
                <w:sz w:val="28"/>
                <w:szCs w:val="28"/>
              </w:rPr>
              <w:t>1</w:t>
            </w:r>
          </w:p>
        </w:tc>
      </w:tr>
      <w:tr w:rsidR="00863D32" w:rsidRPr="00720648" w:rsidTr="00BA6163">
        <w:trPr>
          <w:trHeight w:val="738"/>
        </w:trPr>
        <w:tc>
          <w:tcPr>
            <w:tcW w:w="7410" w:type="dxa"/>
            <w:tcBorders>
              <w:top w:val="single" w:sz="8" w:space="0" w:color="000000"/>
              <w:left w:val="single" w:sz="8" w:space="0" w:color="000000"/>
              <w:bottom w:val="single" w:sz="8" w:space="0" w:color="000000"/>
            </w:tcBorders>
            <w:shd w:val="clear" w:color="auto" w:fill="auto"/>
          </w:tcPr>
          <w:p w:rsidR="00863D32" w:rsidRPr="00720648" w:rsidRDefault="00863D32" w:rsidP="00720648">
            <w:pPr>
              <w:snapToGrid w:val="0"/>
              <w:rPr>
                <w:color w:val="000000"/>
                <w:sz w:val="28"/>
                <w:szCs w:val="28"/>
              </w:rPr>
            </w:pPr>
            <w:r w:rsidRPr="00720648">
              <w:rPr>
                <w:color w:val="000000"/>
                <w:sz w:val="28"/>
                <w:szCs w:val="28"/>
              </w:rPr>
              <w:t>4.  Дактилит</w:t>
            </w:r>
            <w:r w:rsidR="00BA6163">
              <w:rPr>
                <w:color w:val="000000"/>
                <w:sz w:val="28"/>
                <w:szCs w:val="28"/>
              </w:rPr>
              <w:t>:</w:t>
            </w:r>
          </w:p>
          <w:p w:rsidR="00863D32" w:rsidRPr="00720648" w:rsidRDefault="00863D32" w:rsidP="00720648">
            <w:pPr>
              <w:numPr>
                <w:ilvl w:val="0"/>
                <w:numId w:val="13"/>
              </w:numPr>
              <w:rPr>
                <w:color w:val="000000"/>
                <w:sz w:val="28"/>
                <w:szCs w:val="28"/>
              </w:rPr>
            </w:pPr>
            <w:r w:rsidRPr="00720648">
              <w:rPr>
                <w:color w:val="000000"/>
                <w:sz w:val="28"/>
                <w:szCs w:val="28"/>
              </w:rPr>
              <w:t>припухлость всего пальца в момент осмотра</w:t>
            </w:r>
          </w:p>
          <w:p w:rsidR="00863D32" w:rsidRPr="00720648" w:rsidRDefault="00863D32" w:rsidP="00720648">
            <w:pPr>
              <w:numPr>
                <w:ilvl w:val="0"/>
                <w:numId w:val="13"/>
              </w:numPr>
              <w:rPr>
                <w:color w:val="000000"/>
                <w:sz w:val="28"/>
                <w:szCs w:val="28"/>
              </w:rPr>
            </w:pPr>
            <w:r w:rsidRPr="00720648">
              <w:rPr>
                <w:color w:val="000000"/>
                <w:sz w:val="28"/>
                <w:szCs w:val="28"/>
              </w:rPr>
              <w:t>дактилит в анамнезе</w:t>
            </w:r>
          </w:p>
        </w:tc>
        <w:tc>
          <w:tcPr>
            <w:tcW w:w="2010" w:type="dxa"/>
            <w:tcBorders>
              <w:top w:val="single" w:sz="8" w:space="0" w:color="000000"/>
              <w:left w:val="single" w:sz="8" w:space="0" w:color="000000"/>
              <w:bottom w:val="single" w:sz="8" w:space="0" w:color="000000"/>
              <w:right w:val="single" w:sz="8" w:space="0" w:color="000000"/>
            </w:tcBorders>
            <w:shd w:val="clear" w:color="auto" w:fill="auto"/>
          </w:tcPr>
          <w:p w:rsidR="00863D32" w:rsidRPr="00720648" w:rsidRDefault="00863D32" w:rsidP="00720648">
            <w:pPr>
              <w:snapToGrid w:val="0"/>
              <w:jc w:val="center"/>
              <w:rPr>
                <w:color w:val="000000"/>
                <w:sz w:val="28"/>
                <w:szCs w:val="28"/>
              </w:rPr>
            </w:pPr>
          </w:p>
          <w:p w:rsidR="00863D32" w:rsidRPr="00720648" w:rsidRDefault="00863D32" w:rsidP="00720648">
            <w:pPr>
              <w:jc w:val="center"/>
              <w:rPr>
                <w:color w:val="000000"/>
                <w:sz w:val="28"/>
                <w:szCs w:val="28"/>
              </w:rPr>
            </w:pPr>
            <w:r w:rsidRPr="00720648">
              <w:rPr>
                <w:color w:val="000000"/>
                <w:sz w:val="28"/>
                <w:szCs w:val="28"/>
              </w:rPr>
              <w:t>1</w:t>
            </w:r>
          </w:p>
          <w:p w:rsidR="00863D32" w:rsidRPr="00720648" w:rsidRDefault="00863D32" w:rsidP="00720648">
            <w:pPr>
              <w:jc w:val="center"/>
              <w:rPr>
                <w:color w:val="000000"/>
                <w:sz w:val="28"/>
                <w:szCs w:val="28"/>
              </w:rPr>
            </w:pPr>
            <w:r w:rsidRPr="00720648">
              <w:rPr>
                <w:color w:val="000000"/>
                <w:sz w:val="28"/>
                <w:szCs w:val="28"/>
              </w:rPr>
              <w:t>1</w:t>
            </w:r>
          </w:p>
        </w:tc>
      </w:tr>
      <w:tr w:rsidR="00863D32" w:rsidRPr="00720648" w:rsidTr="00BA6163">
        <w:trPr>
          <w:trHeight w:val="736"/>
        </w:trPr>
        <w:tc>
          <w:tcPr>
            <w:tcW w:w="7410" w:type="dxa"/>
            <w:tcBorders>
              <w:top w:val="single" w:sz="8" w:space="0" w:color="000000"/>
              <w:left w:val="single" w:sz="8" w:space="0" w:color="000000"/>
              <w:bottom w:val="single" w:sz="8" w:space="0" w:color="000000"/>
            </w:tcBorders>
            <w:shd w:val="clear" w:color="auto" w:fill="auto"/>
          </w:tcPr>
          <w:p w:rsidR="00863D32" w:rsidRPr="00720648" w:rsidRDefault="00863D32" w:rsidP="00720648">
            <w:pPr>
              <w:snapToGrid w:val="0"/>
              <w:rPr>
                <w:color w:val="000000"/>
                <w:sz w:val="28"/>
                <w:szCs w:val="28"/>
              </w:rPr>
            </w:pPr>
            <w:r w:rsidRPr="00720648">
              <w:rPr>
                <w:color w:val="000000"/>
                <w:sz w:val="28"/>
                <w:szCs w:val="28"/>
              </w:rPr>
              <w:t>5. Рентгенологические признаки внесуставной костной</w:t>
            </w:r>
          </w:p>
          <w:p w:rsidR="00863D32" w:rsidRPr="00720648" w:rsidRDefault="00863D32" w:rsidP="00720648">
            <w:pPr>
              <w:rPr>
                <w:color w:val="000000"/>
                <w:sz w:val="28"/>
                <w:szCs w:val="28"/>
              </w:rPr>
            </w:pPr>
            <w:r w:rsidRPr="00720648">
              <w:rPr>
                <w:color w:val="000000"/>
                <w:sz w:val="28"/>
                <w:szCs w:val="28"/>
              </w:rPr>
              <w:t>пролиферации по типу краевых разрастаний (кроме остеофитов) на рентгенограммах кистей и стоп</w:t>
            </w:r>
          </w:p>
        </w:tc>
        <w:tc>
          <w:tcPr>
            <w:tcW w:w="2010" w:type="dxa"/>
            <w:tcBorders>
              <w:top w:val="single" w:sz="8" w:space="0" w:color="000000"/>
              <w:left w:val="single" w:sz="8" w:space="0" w:color="000000"/>
              <w:bottom w:val="single" w:sz="8" w:space="0" w:color="000000"/>
              <w:right w:val="single" w:sz="8" w:space="0" w:color="000000"/>
            </w:tcBorders>
            <w:shd w:val="clear" w:color="auto" w:fill="auto"/>
          </w:tcPr>
          <w:p w:rsidR="00863D32" w:rsidRPr="00720648" w:rsidRDefault="00863D32" w:rsidP="00720648">
            <w:pPr>
              <w:snapToGrid w:val="0"/>
              <w:jc w:val="center"/>
              <w:rPr>
                <w:color w:val="000000"/>
                <w:sz w:val="28"/>
                <w:szCs w:val="28"/>
              </w:rPr>
            </w:pPr>
          </w:p>
          <w:p w:rsidR="00863D32" w:rsidRPr="00720648" w:rsidRDefault="00863D32" w:rsidP="00720648">
            <w:pPr>
              <w:jc w:val="center"/>
              <w:rPr>
                <w:color w:val="000000"/>
                <w:sz w:val="28"/>
                <w:szCs w:val="28"/>
              </w:rPr>
            </w:pPr>
            <w:r w:rsidRPr="00720648">
              <w:rPr>
                <w:color w:val="000000"/>
                <w:sz w:val="28"/>
                <w:szCs w:val="28"/>
              </w:rPr>
              <w:t>1</w:t>
            </w:r>
          </w:p>
        </w:tc>
      </w:tr>
    </w:tbl>
    <w:p w:rsidR="00FA7F07" w:rsidRPr="00720648" w:rsidRDefault="00FA7F07" w:rsidP="00720648">
      <w:pPr>
        <w:ind w:firstLine="709"/>
        <w:jc w:val="both"/>
        <w:rPr>
          <w:rFonts w:eastAsia="Arial"/>
          <w:b/>
          <w:bCs/>
          <w:color w:val="000000"/>
          <w:sz w:val="28"/>
          <w:szCs w:val="28"/>
        </w:rPr>
      </w:pPr>
    </w:p>
    <w:p w:rsidR="003B71A1" w:rsidRPr="00720648" w:rsidRDefault="007F1A7A" w:rsidP="00BA6163">
      <w:pPr>
        <w:ind w:firstLine="708"/>
        <w:jc w:val="both"/>
        <w:rPr>
          <w:rFonts w:eastAsia="Arial"/>
          <w:color w:val="000000"/>
          <w:sz w:val="28"/>
          <w:szCs w:val="28"/>
        </w:rPr>
      </w:pPr>
      <w:r w:rsidRPr="00720648">
        <w:rPr>
          <w:rFonts w:eastAsia="Arial"/>
          <w:b/>
          <w:bCs/>
          <w:color w:val="000000"/>
          <w:sz w:val="28"/>
          <w:szCs w:val="28"/>
        </w:rPr>
        <w:t>Диагноз спондилита при ПсА</w:t>
      </w:r>
      <w:r w:rsidRPr="00720648">
        <w:rPr>
          <w:rFonts w:eastAsia="Arial"/>
          <w:color w:val="000000"/>
          <w:sz w:val="28"/>
          <w:szCs w:val="28"/>
        </w:rPr>
        <w:t xml:space="preserve"> (син. - </w:t>
      </w:r>
      <w:r w:rsidR="001C77EE" w:rsidRPr="00720648">
        <w:rPr>
          <w:rFonts w:eastAsia="Arial"/>
          <w:color w:val="000000"/>
          <w:sz w:val="28"/>
          <w:szCs w:val="28"/>
        </w:rPr>
        <w:t>п</w:t>
      </w:r>
      <w:r w:rsidRPr="00720648">
        <w:rPr>
          <w:rFonts w:eastAsia="Arial"/>
          <w:color w:val="000000"/>
          <w:sz w:val="28"/>
          <w:szCs w:val="28"/>
        </w:rPr>
        <w:t xml:space="preserve">сориатический </w:t>
      </w:r>
      <w:r w:rsidR="001C77EE" w:rsidRPr="00720648">
        <w:rPr>
          <w:rFonts w:eastAsia="Arial"/>
          <w:color w:val="000000"/>
          <w:sz w:val="28"/>
          <w:szCs w:val="28"/>
        </w:rPr>
        <w:t>с</w:t>
      </w:r>
      <w:r w:rsidRPr="00720648">
        <w:rPr>
          <w:rFonts w:eastAsia="Arial"/>
          <w:color w:val="000000"/>
          <w:sz w:val="28"/>
          <w:szCs w:val="28"/>
        </w:rPr>
        <w:t>пондилит (ПсСп)) устанавливают на основании наличия двух из трех представленных ниже признаков</w:t>
      </w:r>
      <w:r w:rsidR="00E23B60" w:rsidRPr="00E23B60">
        <w:rPr>
          <w:rFonts w:eastAsia="Arial"/>
          <w:color w:val="000000"/>
          <w:sz w:val="28"/>
          <w:szCs w:val="28"/>
        </w:rPr>
        <w:t xml:space="preserve"> [15]</w:t>
      </w:r>
      <w:r w:rsidRPr="00720648">
        <w:rPr>
          <w:rFonts w:eastAsia="Arial"/>
          <w:color w:val="000000"/>
          <w:sz w:val="28"/>
          <w:szCs w:val="28"/>
        </w:rPr>
        <w:t xml:space="preserve">: </w:t>
      </w:r>
    </w:p>
    <w:p w:rsidR="003B71A1" w:rsidRPr="00720648" w:rsidRDefault="00BA26AD" w:rsidP="00720648">
      <w:pPr>
        <w:jc w:val="both"/>
        <w:rPr>
          <w:rFonts w:eastAsia="Arial"/>
          <w:color w:val="000000"/>
          <w:sz w:val="28"/>
          <w:szCs w:val="28"/>
        </w:rPr>
      </w:pPr>
      <w:r w:rsidRPr="00720648">
        <w:rPr>
          <w:rFonts w:eastAsia="Arial"/>
          <w:color w:val="000000"/>
          <w:sz w:val="28"/>
          <w:szCs w:val="28"/>
        </w:rPr>
        <w:t xml:space="preserve">         </w:t>
      </w:r>
      <w:r w:rsidR="007F1A7A" w:rsidRPr="00720648">
        <w:rPr>
          <w:rFonts w:eastAsia="Arial"/>
          <w:color w:val="000000"/>
          <w:sz w:val="28"/>
          <w:szCs w:val="28"/>
        </w:rPr>
        <w:t xml:space="preserve">1. </w:t>
      </w:r>
      <w:r w:rsidR="00102CE1" w:rsidRPr="00720648">
        <w:rPr>
          <w:rFonts w:eastAsia="Arial"/>
          <w:color w:val="000000"/>
          <w:sz w:val="28"/>
          <w:szCs w:val="28"/>
        </w:rPr>
        <w:t>Наличие воспалительной боли в спине (</w:t>
      </w:r>
      <w:r w:rsidR="0015024A" w:rsidRPr="00720648">
        <w:rPr>
          <w:rFonts w:eastAsia="Arial"/>
          <w:color w:val="000000"/>
          <w:sz w:val="28"/>
          <w:szCs w:val="28"/>
        </w:rPr>
        <w:t>ВБС</w:t>
      </w:r>
      <w:r w:rsidR="00102CE1" w:rsidRPr="00720648">
        <w:rPr>
          <w:rFonts w:eastAsia="Arial"/>
          <w:color w:val="000000"/>
          <w:sz w:val="28"/>
          <w:szCs w:val="28"/>
        </w:rPr>
        <w:t>)</w:t>
      </w:r>
      <w:r w:rsidR="0015024A" w:rsidRPr="00720648">
        <w:rPr>
          <w:rFonts w:eastAsia="Arial"/>
          <w:color w:val="000000"/>
          <w:sz w:val="28"/>
          <w:szCs w:val="28"/>
        </w:rPr>
        <w:t xml:space="preserve"> </w:t>
      </w:r>
      <w:r w:rsidR="007F1A7A" w:rsidRPr="00720648">
        <w:rPr>
          <w:rFonts w:eastAsia="Arial"/>
          <w:color w:val="000000"/>
          <w:sz w:val="28"/>
          <w:szCs w:val="28"/>
        </w:rPr>
        <w:t xml:space="preserve">по критериям </w:t>
      </w:r>
      <w:r w:rsidR="007F1A7A" w:rsidRPr="00720648">
        <w:rPr>
          <w:rFonts w:eastAsia="Arial"/>
          <w:color w:val="000000"/>
          <w:sz w:val="28"/>
          <w:szCs w:val="28"/>
          <w:lang w:val="en-US"/>
        </w:rPr>
        <w:t>ASAS</w:t>
      </w:r>
      <w:r w:rsidRPr="00720648">
        <w:rPr>
          <w:sz w:val="28"/>
          <w:szCs w:val="28"/>
        </w:rPr>
        <w:t xml:space="preserve"> (2009) (</w:t>
      </w:r>
      <w:r w:rsidRPr="00720648">
        <w:rPr>
          <w:b/>
          <w:bCs/>
          <w:sz w:val="28"/>
          <w:szCs w:val="28"/>
          <w:lang w:eastAsia="ja-JP"/>
        </w:rPr>
        <w:t>А</w:t>
      </w:r>
      <w:r w:rsidRPr="00720648">
        <w:rPr>
          <w:sz w:val="28"/>
          <w:szCs w:val="28"/>
          <w:lang w:val="en-US" w:eastAsia="ja-JP"/>
        </w:rPr>
        <w:t>ssessment</w:t>
      </w:r>
      <w:r w:rsidRPr="00720648">
        <w:rPr>
          <w:sz w:val="28"/>
          <w:szCs w:val="28"/>
          <w:lang w:eastAsia="ja-JP"/>
        </w:rPr>
        <w:t xml:space="preserve"> </w:t>
      </w:r>
      <w:r w:rsidRPr="00720648">
        <w:rPr>
          <w:sz w:val="28"/>
          <w:szCs w:val="28"/>
          <w:lang w:val="en-US" w:eastAsia="ja-JP"/>
        </w:rPr>
        <w:t>of</w:t>
      </w:r>
      <w:r w:rsidRPr="00720648">
        <w:rPr>
          <w:sz w:val="28"/>
          <w:szCs w:val="28"/>
          <w:lang w:eastAsia="ja-JP"/>
        </w:rPr>
        <w:t xml:space="preserve"> </w:t>
      </w:r>
      <w:r w:rsidRPr="00720648">
        <w:rPr>
          <w:b/>
          <w:bCs/>
          <w:sz w:val="28"/>
          <w:szCs w:val="28"/>
          <w:lang w:val="en-US" w:eastAsia="ja-JP"/>
        </w:rPr>
        <w:t>S</w:t>
      </w:r>
      <w:r w:rsidRPr="00720648">
        <w:rPr>
          <w:sz w:val="28"/>
          <w:szCs w:val="28"/>
          <w:lang w:val="en-US" w:eastAsia="ja-JP"/>
        </w:rPr>
        <w:t>pondylo</w:t>
      </w:r>
      <w:r w:rsidRPr="00720648">
        <w:rPr>
          <w:b/>
          <w:bCs/>
          <w:sz w:val="28"/>
          <w:szCs w:val="28"/>
          <w:lang w:val="en-US" w:eastAsia="ja-JP"/>
        </w:rPr>
        <w:t>A</w:t>
      </w:r>
      <w:r w:rsidRPr="00720648">
        <w:rPr>
          <w:sz w:val="28"/>
          <w:szCs w:val="28"/>
          <w:lang w:val="en-US" w:eastAsia="ja-JP"/>
        </w:rPr>
        <w:t>rthritis</w:t>
      </w:r>
      <w:r w:rsidRPr="00720648">
        <w:rPr>
          <w:sz w:val="28"/>
          <w:szCs w:val="28"/>
          <w:lang w:eastAsia="ja-JP"/>
        </w:rPr>
        <w:t xml:space="preserve"> </w:t>
      </w:r>
      <w:r w:rsidRPr="00720648">
        <w:rPr>
          <w:sz w:val="28"/>
          <w:szCs w:val="28"/>
          <w:lang w:val="en-US" w:eastAsia="ja-JP"/>
        </w:rPr>
        <w:t>International</w:t>
      </w:r>
      <w:r w:rsidRPr="00720648">
        <w:rPr>
          <w:sz w:val="28"/>
          <w:szCs w:val="28"/>
          <w:lang w:eastAsia="ja-JP"/>
        </w:rPr>
        <w:t xml:space="preserve"> </w:t>
      </w:r>
      <w:r w:rsidRPr="00720648">
        <w:rPr>
          <w:b/>
          <w:bCs/>
          <w:sz w:val="28"/>
          <w:szCs w:val="28"/>
          <w:lang w:val="en-US" w:eastAsia="ja-JP"/>
        </w:rPr>
        <w:t>S</w:t>
      </w:r>
      <w:r w:rsidRPr="00720648">
        <w:rPr>
          <w:sz w:val="28"/>
          <w:szCs w:val="28"/>
          <w:lang w:val="en-US" w:eastAsia="ja-JP"/>
        </w:rPr>
        <w:t>ociety</w:t>
      </w:r>
      <w:r w:rsidRPr="00720648">
        <w:rPr>
          <w:sz w:val="28"/>
          <w:szCs w:val="28"/>
          <w:lang w:eastAsia="ja-JP"/>
        </w:rPr>
        <w:t xml:space="preserve"> -</w:t>
      </w:r>
      <w:r w:rsidRPr="00720648">
        <w:rPr>
          <w:sz w:val="28"/>
          <w:szCs w:val="28"/>
        </w:rPr>
        <w:t xml:space="preserve"> международное общество по изучению спондилоартритов),</w:t>
      </w:r>
      <w:r w:rsidR="007F1A7A" w:rsidRPr="00720648">
        <w:rPr>
          <w:rFonts w:eastAsia="Arial"/>
          <w:color w:val="000000"/>
          <w:sz w:val="28"/>
          <w:szCs w:val="28"/>
        </w:rPr>
        <w:t xml:space="preserve"> а также перемежающаяся боль в ягодицах</w:t>
      </w:r>
      <w:r w:rsidR="00102CE1" w:rsidRPr="00720648">
        <w:rPr>
          <w:rFonts w:eastAsia="Arial"/>
          <w:color w:val="000000"/>
          <w:sz w:val="28"/>
          <w:szCs w:val="28"/>
        </w:rPr>
        <w:t>;</w:t>
      </w:r>
      <w:r w:rsidR="007F1A7A" w:rsidRPr="00720648">
        <w:rPr>
          <w:rFonts w:eastAsia="Arial"/>
          <w:color w:val="000000"/>
          <w:sz w:val="28"/>
          <w:szCs w:val="28"/>
        </w:rPr>
        <w:t xml:space="preserve"> </w:t>
      </w:r>
    </w:p>
    <w:p w:rsidR="003B71A1" w:rsidRPr="00720648" w:rsidRDefault="007F1A7A" w:rsidP="00720648">
      <w:pPr>
        <w:ind w:firstLine="709"/>
        <w:jc w:val="both"/>
        <w:rPr>
          <w:rFonts w:eastAsia="Arial"/>
          <w:color w:val="000000"/>
          <w:sz w:val="28"/>
          <w:szCs w:val="28"/>
        </w:rPr>
      </w:pPr>
      <w:r w:rsidRPr="00720648">
        <w:rPr>
          <w:rFonts w:eastAsia="Arial"/>
          <w:color w:val="000000"/>
          <w:sz w:val="28"/>
          <w:szCs w:val="28"/>
        </w:rPr>
        <w:t xml:space="preserve">2. </w:t>
      </w:r>
      <w:r w:rsidR="003B71A1" w:rsidRPr="00720648">
        <w:rPr>
          <w:rFonts w:eastAsia="Arial"/>
          <w:color w:val="000000"/>
          <w:sz w:val="28"/>
          <w:szCs w:val="28"/>
        </w:rPr>
        <w:t>О</w:t>
      </w:r>
      <w:r w:rsidRPr="00720648">
        <w:rPr>
          <w:rFonts w:eastAsia="Arial"/>
          <w:color w:val="000000"/>
          <w:sz w:val="28"/>
          <w:szCs w:val="28"/>
        </w:rPr>
        <w:t xml:space="preserve">граничение подвижности в шейном, грудном или поясничном отделе позвоночника в сагиттальной и фронтальной плоскостях; </w:t>
      </w:r>
    </w:p>
    <w:p w:rsidR="003B71A1" w:rsidRPr="00720648" w:rsidRDefault="007F1A7A" w:rsidP="00720648">
      <w:pPr>
        <w:ind w:firstLine="709"/>
        <w:jc w:val="both"/>
        <w:rPr>
          <w:rFonts w:eastAsia="Arial"/>
          <w:color w:val="000000"/>
          <w:sz w:val="28"/>
          <w:szCs w:val="28"/>
        </w:rPr>
      </w:pPr>
      <w:r w:rsidRPr="00720648">
        <w:rPr>
          <w:rFonts w:eastAsia="Arial"/>
          <w:color w:val="000000"/>
          <w:sz w:val="28"/>
          <w:szCs w:val="28"/>
        </w:rPr>
        <w:lastRenderedPageBreak/>
        <w:t xml:space="preserve">3. </w:t>
      </w:r>
      <w:r w:rsidR="00741298" w:rsidRPr="00720648">
        <w:rPr>
          <w:rFonts w:eastAsia="Arial"/>
          <w:color w:val="000000"/>
          <w:sz w:val="28"/>
          <w:szCs w:val="28"/>
        </w:rPr>
        <w:t>П</w:t>
      </w:r>
      <w:r w:rsidRPr="00720648">
        <w:rPr>
          <w:rFonts w:eastAsia="Arial"/>
          <w:color w:val="000000"/>
          <w:sz w:val="28"/>
          <w:szCs w:val="28"/>
        </w:rPr>
        <w:t xml:space="preserve">ризнаки одностороннего сакроилиита 2 стадии и более (по </w:t>
      </w:r>
      <w:r w:rsidRPr="00720648">
        <w:rPr>
          <w:rFonts w:eastAsia="Arial"/>
          <w:color w:val="000000"/>
          <w:sz w:val="28"/>
          <w:szCs w:val="28"/>
          <w:lang w:val="en-US"/>
        </w:rPr>
        <w:t>Kelgren</w:t>
      </w:r>
      <w:r w:rsidRPr="00720648">
        <w:rPr>
          <w:rFonts w:eastAsia="Arial"/>
          <w:color w:val="000000"/>
          <w:sz w:val="28"/>
          <w:szCs w:val="28"/>
        </w:rPr>
        <w:t>) на обзорной р</w:t>
      </w:r>
      <w:r w:rsidR="00741298" w:rsidRPr="00720648">
        <w:rPr>
          <w:rFonts w:eastAsia="Arial"/>
          <w:color w:val="000000"/>
          <w:sz w:val="28"/>
          <w:szCs w:val="28"/>
        </w:rPr>
        <w:t>е</w:t>
      </w:r>
      <w:r w:rsidRPr="00720648">
        <w:rPr>
          <w:rFonts w:eastAsia="Arial"/>
          <w:color w:val="000000"/>
          <w:sz w:val="28"/>
          <w:szCs w:val="28"/>
        </w:rPr>
        <w:t>нтгенограмме таза, синдесмофиты</w:t>
      </w:r>
      <w:r w:rsidR="00741298" w:rsidRPr="00720648">
        <w:rPr>
          <w:rFonts w:eastAsia="Arial"/>
          <w:color w:val="000000"/>
          <w:sz w:val="28"/>
          <w:szCs w:val="28"/>
        </w:rPr>
        <w:t xml:space="preserve"> в позвоночнике</w:t>
      </w:r>
      <w:r w:rsidRPr="00720648">
        <w:rPr>
          <w:rFonts w:eastAsia="Arial"/>
          <w:color w:val="000000"/>
          <w:sz w:val="28"/>
          <w:szCs w:val="28"/>
        </w:rPr>
        <w:t xml:space="preserve">; </w:t>
      </w:r>
    </w:p>
    <w:p w:rsidR="007F1A7A" w:rsidRPr="00720648" w:rsidRDefault="003B71A1" w:rsidP="00720648">
      <w:pPr>
        <w:ind w:firstLine="709"/>
        <w:jc w:val="both"/>
        <w:rPr>
          <w:rFonts w:eastAsia="Arial"/>
          <w:color w:val="000000"/>
          <w:sz w:val="28"/>
          <w:szCs w:val="28"/>
        </w:rPr>
      </w:pPr>
      <w:r w:rsidRPr="00720648">
        <w:rPr>
          <w:rFonts w:eastAsia="Arial"/>
          <w:color w:val="000000"/>
          <w:sz w:val="28"/>
          <w:szCs w:val="28"/>
        </w:rPr>
        <w:t xml:space="preserve">4. </w:t>
      </w:r>
      <w:r w:rsidR="007F1A7A" w:rsidRPr="00720648">
        <w:rPr>
          <w:rFonts w:eastAsia="Arial"/>
          <w:color w:val="000000"/>
          <w:sz w:val="28"/>
          <w:szCs w:val="28"/>
        </w:rPr>
        <w:t xml:space="preserve">выявление МРТ-активного сакроилиита (остеит/отек костной ткани в области илиосакральных сочленений в </w:t>
      </w:r>
      <w:r w:rsidR="007F1A7A" w:rsidRPr="00720648">
        <w:rPr>
          <w:sz w:val="28"/>
          <w:szCs w:val="28"/>
        </w:rPr>
        <w:t>STIR–режиме или T1 с подавлением жира</w:t>
      </w:r>
      <w:r w:rsidR="007F1A7A" w:rsidRPr="00720648">
        <w:rPr>
          <w:rFonts w:eastAsia="Arial"/>
          <w:color w:val="000000"/>
          <w:sz w:val="28"/>
          <w:szCs w:val="28"/>
        </w:rPr>
        <w:t xml:space="preserve">). </w:t>
      </w:r>
    </w:p>
    <w:p w:rsidR="00C84A5E" w:rsidRPr="00720648" w:rsidRDefault="00C84A5E" w:rsidP="00720648">
      <w:pPr>
        <w:ind w:firstLine="709"/>
        <w:jc w:val="both"/>
        <w:rPr>
          <w:rFonts w:eastAsia="Arial"/>
          <w:color w:val="000000"/>
          <w:sz w:val="28"/>
          <w:szCs w:val="28"/>
        </w:rPr>
      </w:pPr>
    </w:p>
    <w:p w:rsidR="003B71A1" w:rsidRPr="00720648" w:rsidRDefault="00353CB0" w:rsidP="00720648">
      <w:pPr>
        <w:pBdr>
          <w:top w:val="single" w:sz="4" w:space="1" w:color="auto"/>
          <w:left w:val="single" w:sz="4" w:space="4" w:color="auto"/>
          <w:bottom w:val="single" w:sz="4" w:space="1" w:color="auto"/>
          <w:right w:val="single" w:sz="4" w:space="4" w:color="auto"/>
        </w:pBdr>
        <w:shd w:val="clear" w:color="auto" w:fill="BFBFBF"/>
        <w:ind w:firstLine="709"/>
        <w:rPr>
          <w:bCs/>
          <w:color w:val="000000"/>
          <w:sz w:val="28"/>
          <w:szCs w:val="28"/>
        </w:rPr>
      </w:pPr>
      <w:r w:rsidRPr="00720648">
        <w:rPr>
          <w:rFonts w:eastAsia="Arial"/>
          <w:b/>
          <w:bCs/>
          <w:color w:val="000000"/>
          <w:sz w:val="28"/>
          <w:szCs w:val="28"/>
        </w:rPr>
        <w:t xml:space="preserve">Критерии </w:t>
      </w:r>
      <w:r w:rsidRPr="00720648">
        <w:rPr>
          <w:rFonts w:eastAsia="Arial"/>
          <w:b/>
          <w:bCs/>
          <w:color w:val="000000"/>
          <w:sz w:val="28"/>
          <w:szCs w:val="28"/>
          <w:lang w:val="en-US"/>
        </w:rPr>
        <w:t>ASAS</w:t>
      </w:r>
      <w:r w:rsidR="003B71A1" w:rsidRPr="00720648">
        <w:rPr>
          <w:rFonts w:eastAsia="Arial"/>
          <w:b/>
          <w:bCs/>
          <w:color w:val="000000"/>
          <w:sz w:val="28"/>
          <w:szCs w:val="28"/>
        </w:rPr>
        <w:t xml:space="preserve"> </w:t>
      </w:r>
      <w:r w:rsidR="00170647" w:rsidRPr="00720648">
        <w:rPr>
          <w:rFonts w:eastAsia="Arial"/>
          <w:b/>
          <w:bCs/>
          <w:color w:val="000000"/>
          <w:sz w:val="28"/>
          <w:szCs w:val="28"/>
        </w:rPr>
        <w:t>для ВБ</w:t>
      </w:r>
      <w:r w:rsidR="0015024A" w:rsidRPr="00720648">
        <w:rPr>
          <w:rFonts w:eastAsia="Arial"/>
          <w:b/>
          <w:bCs/>
          <w:color w:val="000000"/>
          <w:sz w:val="28"/>
          <w:szCs w:val="28"/>
        </w:rPr>
        <w:t>С</w:t>
      </w:r>
      <w:r w:rsidR="00170647" w:rsidRPr="00720648">
        <w:rPr>
          <w:rFonts w:eastAsia="Arial"/>
          <w:b/>
          <w:bCs/>
          <w:color w:val="000000"/>
          <w:sz w:val="28"/>
          <w:szCs w:val="28"/>
        </w:rPr>
        <w:t xml:space="preserve"> </w:t>
      </w:r>
      <w:r w:rsidR="003B71A1" w:rsidRPr="00720648">
        <w:rPr>
          <w:rFonts w:eastAsia="Arial"/>
          <w:b/>
          <w:bCs/>
          <w:color w:val="000000"/>
          <w:sz w:val="28"/>
          <w:szCs w:val="28"/>
        </w:rPr>
        <w:t>(2009)</w:t>
      </w:r>
      <w:r w:rsidR="003B71A1" w:rsidRPr="00720648">
        <w:rPr>
          <w:rFonts w:eastAsia="Arial"/>
          <w:color w:val="000000"/>
          <w:sz w:val="28"/>
          <w:szCs w:val="28"/>
        </w:rPr>
        <w:t>:</w:t>
      </w:r>
    </w:p>
    <w:p w:rsidR="00863D32" w:rsidRPr="00720648" w:rsidRDefault="00863D32" w:rsidP="00720648">
      <w:pPr>
        <w:pBdr>
          <w:top w:val="single" w:sz="4" w:space="1" w:color="auto"/>
          <w:left w:val="single" w:sz="4" w:space="4" w:color="auto"/>
          <w:bottom w:val="single" w:sz="4" w:space="1" w:color="auto"/>
          <w:right w:val="single" w:sz="4" w:space="4" w:color="auto"/>
        </w:pBdr>
        <w:shd w:val="clear" w:color="auto" w:fill="BFBFBF"/>
        <w:ind w:firstLine="709"/>
        <w:jc w:val="both"/>
        <w:rPr>
          <w:rFonts w:eastAsia="MS Mincho"/>
          <w:color w:val="000000"/>
          <w:sz w:val="28"/>
          <w:szCs w:val="28"/>
        </w:rPr>
      </w:pPr>
      <w:r w:rsidRPr="00720648">
        <w:rPr>
          <w:rFonts w:eastAsia="MS Mincho"/>
          <w:color w:val="000000"/>
          <w:sz w:val="28"/>
          <w:szCs w:val="28"/>
        </w:rPr>
        <w:t xml:space="preserve">Боль в спине считается воспалительной, если у пациента с хронической болью, длительностью более 3-х месяцев присутствуют 4 из 5 нижеследующих признаков: </w:t>
      </w:r>
    </w:p>
    <w:p w:rsidR="00863D32" w:rsidRPr="00720648" w:rsidRDefault="00863D32" w:rsidP="00720648">
      <w:pPr>
        <w:pBdr>
          <w:top w:val="single" w:sz="4" w:space="1" w:color="auto"/>
          <w:left w:val="single" w:sz="4" w:space="4" w:color="auto"/>
          <w:bottom w:val="single" w:sz="4" w:space="1" w:color="auto"/>
          <w:right w:val="single" w:sz="4" w:space="4" w:color="auto"/>
        </w:pBdr>
        <w:shd w:val="clear" w:color="auto" w:fill="BFBFBF"/>
        <w:jc w:val="both"/>
        <w:rPr>
          <w:color w:val="000000"/>
          <w:sz w:val="28"/>
          <w:szCs w:val="28"/>
        </w:rPr>
      </w:pPr>
      <w:r w:rsidRPr="00720648">
        <w:rPr>
          <w:color w:val="000000"/>
          <w:sz w:val="28"/>
          <w:szCs w:val="28"/>
        </w:rPr>
        <w:t xml:space="preserve"> - начало в возрасте до 40 лет;</w:t>
      </w:r>
    </w:p>
    <w:p w:rsidR="00863D32" w:rsidRPr="00720648" w:rsidRDefault="00863D32" w:rsidP="00720648">
      <w:pPr>
        <w:pBdr>
          <w:top w:val="single" w:sz="4" w:space="1" w:color="auto"/>
          <w:left w:val="single" w:sz="4" w:space="4" w:color="auto"/>
          <w:bottom w:val="single" w:sz="4" w:space="1" w:color="auto"/>
          <w:right w:val="single" w:sz="4" w:space="4" w:color="auto"/>
        </w:pBdr>
        <w:shd w:val="clear" w:color="auto" w:fill="BFBFBF"/>
        <w:jc w:val="both"/>
        <w:rPr>
          <w:color w:val="000000"/>
          <w:sz w:val="28"/>
          <w:szCs w:val="28"/>
        </w:rPr>
      </w:pPr>
      <w:r w:rsidRPr="00720648">
        <w:rPr>
          <w:color w:val="000000"/>
          <w:sz w:val="28"/>
          <w:szCs w:val="28"/>
        </w:rPr>
        <w:t xml:space="preserve"> - постепенное начало;</w:t>
      </w:r>
    </w:p>
    <w:p w:rsidR="00863D32" w:rsidRPr="00720648" w:rsidRDefault="00863D32" w:rsidP="00720648">
      <w:pPr>
        <w:pBdr>
          <w:top w:val="single" w:sz="4" w:space="1" w:color="auto"/>
          <w:left w:val="single" w:sz="4" w:space="4" w:color="auto"/>
          <w:bottom w:val="single" w:sz="4" w:space="1" w:color="auto"/>
          <w:right w:val="single" w:sz="4" w:space="4" w:color="auto"/>
        </w:pBdr>
        <w:shd w:val="clear" w:color="auto" w:fill="BFBFBF"/>
        <w:jc w:val="both"/>
        <w:rPr>
          <w:color w:val="000000"/>
          <w:sz w:val="28"/>
          <w:szCs w:val="28"/>
        </w:rPr>
      </w:pPr>
      <w:r w:rsidRPr="00720648">
        <w:rPr>
          <w:color w:val="000000"/>
          <w:sz w:val="28"/>
          <w:szCs w:val="28"/>
        </w:rPr>
        <w:t xml:space="preserve"> - улучшение после физических упражнений;</w:t>
      </w:r>
    </w:p>
    <w:p w:rsidR="00863D32" w:rsidRPr="00720648" w:rsidRDefault="00863D32" w:rsidP="00720648">
      <w:pPr>
        <w:pBdr>
          <w:top w:val="single" w:sz="4" w:space="1" w:color="auto"/>
          <w:left w:val="single" w:sz="4" w:space="4" w:color="auto"/>
          <w:bottom w:val="single" w:sz="4" w:space="1" w:color="auto"/>
          <w:right w:val="single" w:sz="4" w:space="4" w:color="auto"/>
        </w:pBdr>
        <w:shd w:val="clear" w:color="auto" w:fill="BFBFBF"/>
        <w:jc w:val="both"/>
        <w:rPr>
          <w:color w:val="000000"/>
          <w:sz w:val="28"/>
          <w:szCs w:val="28"/>
        </w:rPr>
      </w:pPr>
      <w:r w:rsidRPr="00720648">
        <w:rPr>
          <w:color w:val="000000"/>
          <w:sz w:val="28"/>
          <w:szCs w:val="28"/>
        </w:rPr>
        <w:t>- отсутствие улучшения после отдыха;</w:t>
      </w:r>
    </w:p>
    <w:p w:rsidR="00863D32" w:rsidRPr="00720648" w:rsidRDefault="00863D32" w:rsidP="00720648">
      <w:pPr>
        <w:pBdr>
          <w:top w:val="single" w:sz="4" w:space="1" w:color="auto"/>
          <w:left w:val="single" w:sz="4" w:space="4" w:color="auto"/>
          <w:bottom w:val="single" w:sz="4" w:space="1" w:color="auto"/>
          <w:right w:val="single" w:sz="4" w:space="4" w:color="auto"/>
        </w:pBdr>
        <w:shd w:val="clear" w:color="auto" w:fill="BFBFBF"/>
        <w:jc w:val="both"/>
        <w:rPr>
          <w:rFonts w:eastAsia="MS Mincho"/>
          <w:color w:val="000000"/>
          <w:sz w:val="28"/>
          <w:szCs w:val="28"/>
        </w:rPr>
      </w:pPr>
      <w:r w:rsidRPr="00720648">
        <w:rPr>
          <w:rFonts w:eastAsia="MS Mincho"/>
          <w:color w:val="000000"/>
          <w:sz w:val="28"/>
          <w:szCs w:val="28"/>
        </w:rPr>
        <w:t>-</w:t>
      </w:r>
      <w:r w:rsidR="003B71A1" w:rsidRPr="00720648">
        <w:rPr>
          <w:rFonts w:eastAsia="MS Mincho"/>
          <w:color w:val="000000"/>
          <w:sz w:val="28"/>
          <w:szCs w:val="28"/>
        </w:rPr>
        <w:t xml:space="preserve"> </w:t>
      </w:r>
      <w:r w:rsidRPr="00720648">
        <w:rPr>
          <w:rFonts w:eastAsia="MS Mincho"/>
          <w:color w:val="000000"/>
          <w:sz w:val="28"/>
          <w:szCs w:val="28"/>
        </w:rPr>
        <w:t>ночная боль (с улучшением после пробуждения).</w:t>
      </w:r>
    </w:p>
    <w:p w:rsidR="00C84A5E" w:rsidRPr="00720648" w:rsidRDefault="00170647" w:rsidP="00720648">
      <w:pPr>
        <w:jc w:val="both"/>
        <w:rPr>
          <w:rFonts w:eastAsia="MS Mincho"/>
          <w:b/>
          <w:bCs/>
          <w:color w:val="000000"/>
          <w:sz w:val="28"/>
          <w:szCs w:val="28"/>
        </w:rPr>
      </w:pPr>
      <w:r w:rsidRPr="00720648">
        <w:rPr>
          <w:rFonts w:eastAsia="MS Mincho"/>
          <w:b/>
          <w:bCs/>
          <w:color w:val="000000"/>
          <w:sz w:val="28"/>
          <w:szCs w:val="28"/>
        </w:rPr>
        <w:t xml:space="preserve">       </w:t>
      </w:r>
    </w:p>
    <w:p w:rsidR="00201D68" w:rsidRPr="00720648" w:rsidRDefault="00EB7E5E" w:rsidP="00720648">
      <w:pPr>
        <w:jc w:val="both"/>
        <w:rPr>
          <w:rFonts w:eastAsia="MS Mincho"/>
          <w:color w:val="000000"/>
          <w:sz w:val="28"/>
          <w:szCs w:val="28"/>
        </w:rPr>
      </w:pPr>
      <w:r w:rsidRPr="00720648">
        <w:rPr>
          <w:rFonts w:eastAsia="MS Mincho"/>
          <w:b/>
          <w:bCs/>
          <w:color w:val="000000"/>
          <w:sz w:val="28"/>
          <w:szCs w:val="28"/>
        </w:rPr>
        <w:t>Скрининг и р</w:t>
      </w:r>
      <w:r w:rsidR="00201D68" w:rsidRPr="00720648">
        <w:rPr>
          <w:rFonts w:eastAsia="MS Mincho"/>
          <w:b/>
          <w:bCs/>
          <w:color w:val="000000"/>
          <w:sz w:val="28"/>
          <w:szCs w:val="28"/>
        </w:rPr>
        <w:t>анняя диагностика ПсА у больных Пс</w:t>
      </w:r>
      <w:r w:rsidR="00201D68" w:rsidRPr="00720648">
        <w:rPr>
          <w:rFonts w:eastAsia="MS Mincho"/>
          <w:color w:val="000000"/>
          <w:sz w:val="28"/>
          <w:szCs w:val="28"/>
        </w:rPr>
        <w:t>.</w:t>
      </w:r>
    </w:p>
    <w:p w:rsidR="00CC2679" w:rsidRPr="00720648" w:rsidRDefault="00201D68" w:rsidP="00720648">
      <w:pPr>
        <w:ind w:firstLine="708"/>
        <w:jc w:val="both"/>
        <w:rPr>
          <w:b/>
          <w:bCs/>
          <w:color w:val="000000"/>
          <w:sz w:val="28"/>
          <w:szCs w:val="28"/>
        </w:rPr>
      </w:pPr>
      <w:r w:rsidRPr="00720648">
        <w:rPr>
          <w:sz w:val="28"/>
          <w:szCs w:val="28"/>
        </w:rPr>
        <w:t xml:space="preserve">При отсутствии своевременной диагностики </w:t>
      </w:r>
      <w:r w:rsidR="00F260FE" w:rsidRPr="00720648">
        <w:rPr>
          <w:sz w:val="28"/>
          <w:szCs w:val="28"/>
        </w:rPr>
        <w:t xml:space="preserve">и терапии </w:t>
      </w:r>
      <w:r w:rsidR="001C1F04" w:rsidRPr="00720648">
        <w:rPr>
          <w:sz w:val="28"/>
          <w:szCs w:val="28"/>
        </w:rPr>
        <w:t xml:space="preserve">ПсА у больных Пс </w:t>
      </w:r>
      <w:r w:rsidRPr="00720648">
        <w:rPr>
          <w:sz w:val="28"/>
          <w:szCs w:val="28"/>
        </w:rPr>
        <w:t xml:space="preserve">возрастает риск прогрессирования болезни и развития функциональных нарушений. В исследовании </w:t>
      </w:r>
      <w:r w:rsidRPr="00720648">
        <w:rPr>
          <w:sz w:val="28"/>
          <w:szCs w:val="28"/>
          <w:lang w:val="en-US"/>
        </w:rPr>
        <w:t>Kane</w:t>
      </w:r>
      <w:r w:rsidRPr="00720648">
        <w:rPr>
          <w:sz w:val="28"/>
          <w:szCs w:val="28"/>
        </w:rPr>
        <w:t xml:space="preserve"> </w:t>
      </w:r>
      <w:r w:rsidRPr="00720648">
        <w:rPr>
          <w:sz w:val="28"/>
          <w:szCs w:val="28"/>
          <w:lang w:val="en-US"/>
        </w:rPr>
        <w:t>D</w:t>
      </w:r>
      <w:r w:rsidRPr="00720648">
        <w:rPr>
          <w:sz w:val="28"/>
          <w:szCs w:val="28"/>
        </w:rPr>
        <w:t>. и соавт</w:t>
      </w:r>
      <w:r w:rsidR="001C1F04" w:rsidRPr="00720648">
        <w:rPr>
          <w:sz w:val="28"/>
          <w:szCs w:val="28"/>
        </w:rPr>
        <w:t>.</w:t>
      </w:r>
      <w:r w:rsidRPr="00720648">
        <w:rPr>
          <w:sz w:val="28"/>
          <w:szCs w:val="28"/>
        </w:rPr>
        <w:t xml:space="preserve"> </w:t>
      </w:r>
      <w:r w:rsidR="001C1F04" w:rsidRPr="00720648">
        <w:rPr>
          <w:sz w:val="28"/>
          <w:szCs w:val="28"/>
        </w:rPr>
        <w:t>у 47%</w:t>
      </w:r>
      <w:r w:rsidR="000617C3" w:rsidRPr="00720648">
        <w:rPr>
          <w:sz w:val="28"/>
          <w:szCs w:val="28"/>
        </w:rPr>
        <w:t xml:space="preserve"> больных ПсА</w:t>
      </w:r>
      <w:r w:rsidR="001C1F04" w:rsidRPr="00720648">
        <w:rPr>
          <w:sz w:val="28"/>
          <w:szCs w:val="28"/>
        </w:rPr>
        <w:t xml:space="preserve"> обнаружили эрозии суставов через 2 года от начала болезни</w:t>
      </w:r>
      <w:r w:rsidR="00E23B60" w:rsidRPr="00E23B60">
        <w:rPr>
          <w:sz w:val="28"/>
          <w:szCs w:val="28"/>
        </w:rPr>
        <w:t xml:space="preserve"> [16]</w:t>
      </w:r>
      <w:r w:rsidR="001C1F04" w:rsidRPr="00720648">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0617C3" w:rsidRPr="00720648" w:rsidTr="00BA6163">
        <w:trPr>
          <w:trHeight w:val="652"/>
        </w:trPr>
        <w:tc>
          <w:tcPr>
            <w:tcW w:w="709" w:type="dxa"/>
            <w:shd w:val="clear" w:color="auto" w:fill="auto"/>
          </w:tcPr>
          <w:p w:rsidR="000617C3" w:rsidRPr="00720648" w:rsidRDefault="000617C3" w:rsidP="00720648">
            <w:pPr>
              <w:suppressAutoHyphens w:val="0"/>
              <w:overflowPunct w:val="0"/>
              <w:autoSpaceDE w:val="0"/>
              <w:autoSpaceDN w:val="0"/>
              <w:adjustRightInd w:val="0"/>
              <w:jc w:val="center"/>
              <w:textAlignment w:val="baseline"/>
              <w:rPr>
                <w:rFonts w:eastAsia="Arial"/>
                <w:b/>
                <w:bCs/>
                <w:sz w:val="28"/>
                <w:szCs w:val="28"/>
              </w:rPr>
            </w:pPr>
          </w:p>
          <w:p w:rsidR="000617C3" w:rsidRPr="00720648" w:rsidRDefault="000617C3"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8505" w:type="dxa"/>
            <w:shd w:val="clear" w:color="auto" w:fill="auto"/>
          </w:tcPr>
          <w:p w:rsidR="000617C3" w:rsidRPr="00BA6163" w:rsidRDefault="000617C3" w:rsidP="00720648">
            <w:pPr>
              <w:jc w:val="both"/>
              <w:rPr>
                <w:rFonts w:eastAsia="Arial"/>
                <w:bCs/>
                <w:sz w:val="28"/>
                <w:szCs w:val="28"/>
              </w:rPr>
            </w:pPr>
            <w:r w:rsidRPr="00BA6163">
              <w:rPr>
                <w:rFonts w:eastAsia="Arial"/>
                <w:bCs/>
                <w:sz w:val="28"/>
                <w:szCs w:val="28"/>
              </w:rPr>
              <w:t xml:space="preserve">Все пациенты с Пс при наличии суставных жалоб должны быть осмотрены </w:t>
            </w:r>
            <w:r w:rsidR="00E03DD4" w:rsidRPr="00BA6163">
              <w:rPr>
                <w:rFonts w:eastAsia="Arial"/>
                <w:bCs/>
                <w:sz w:val="28"/>
                <w:szCs w:val="28"/>
              </w:rPr>
              <w:t>врачом-</w:t>
            </w:r>
            <w:r w:rsidRPr="00BA6163">
              <w:rPr>
                <w:rFonts w:eastAsia="Arial"/>
                <w:bCs/>
                <w:sz w:val="28"/>
                <w:szCs w:val="28"/>
              </w:rPr>
              <w:t xml:space="preserve">ревматологом </w:t>
            </w:r>
            <w:r w:rsidR="00580FBD" w:rsidRPr="00BA6163">
              <w:rPr>
                <w:rFonts w:eastAsia="Arial"/>
                <w:bCs/>
                <w:sz w:val="28"/>
                <w:szCs w:val="28"/>
              </w:rPr>
              <w:t xml:space="preserve">с целью </w:t>
            </w:r>
            <w:r w:rsidRPr="00BA6163">
              <w:rPr>
                <w:rFonts w:eastAsia="Arial"/>
                <w:bCs/>
                <w:sz w:val="28"/>
                <w:szCs w:val="28"/>
              </w:rPr>
              <w:t>ранней диагностики ПсА, предупреждения развития деструкций суставов и функциональных нарушений</w:t>
            </w:r>
            <w:r w:rsidR="00E23B60" w:rsidRPr="00E23B60">
              <w:rPr>
                <w:rFonts w:eastAsia="Arial"/>
                <w:bCs/>
                <w:sz w:val="28"/>
                <w:szCs w:val="28"/>
              </w:rPr>
              <w:t xml:space="preserve"> [17]</w:t>
            </w:r>
            <w:r w:rsidR="00580FBD" w:rsidRPr="00BA6163">
              <w:rPr>
                <w:rFonts w:eastAsia="Arial"/>
                <w:bCs/>
                <w:sz w:val="28"/>
                <w:szCs w:val="28"/>
              </w:rPr>
              <w:t>.</w:t>
            </w:r>
            <w:r w:rsidRPr="00BA6163">
              <w:rPr>
                <w:rFonts w:eastAsia="Arial"/>
                <w:bCs/>
                <w:sz w:val="28"/>
                <w:szCs w:val="28"/>
              </w:rPr>
              <w:t xml:space="preserve"> </w:t>
            </w:r>
          </w:p>
        </w:tc>
      </w:tr>
      <w:tr w:rsidR="000617C3" w:rsidRPr="00720648" w:rsidTr="00BA6163">
        <w:trPr>
          <w:trHeight w:val="652"/>
        </w:trPr>
        <w:tc>
          <w:tcPr>
            <w:tcW w:w="709" w:type="dxa"/>
            <w:shd w:val="clear" w:color="auto" w:fill="auto"/>
          </w:tcPr>
          <w:p w:rsidR="000617C3" w:rsidRPr="00720648" w:rsidRDefault="000617C3" w:rsidP="00720648">
            <w:pPr>
              <w:suppressAutoHyphens w:val="0"/>
              <w:overflowPunct w:val="0"/>
              <w:autoSpaceDE w:val="0"/>
              <w:autoSpaceDN w:val="0"/>
              <w:adjustRightInd w:val="0"/>
              <w:jc w:val="center"/>
              <w:textAlignment w:val="baseline"/>
              <w:rPr>
                <w:rFonts w:eastAsia="Arial"/>
                <w:b/>
                <w:bCs/>
                <w:sz w:val="28"/>
                <w:szCs w:val="28"/>
              </w:rPr>
            </w:pPr>
          </w:p>
          <w:p w:rsidR="000617C3" w:rsidRPr="00720648" w:rsidRDefault="00EB7E5E"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505" w:type="dxa"/>
            <w:shd w:val="clear" w:color="auto" w:fill="auto"/>
          </w:tcPr>
          <w:p w:rsidR="000617C3" w:rsidRPr="00BA6163" w:rsidRDefault="00EB7E5E" w:rsidP="00720648">
            <w:pPr>
              <w:jc w:val="both"/>
              <w:rPr>
                <w:rFonts w:eastAsia="Arial"/>
                <w:bCs/>
                <w:sz w:val="28"/>
                <w:szCs w:val="28"/>
              </w:rPr>
            </w:pPr>
            <w:r w:rsidRPr="00BA6163">
              <w:rPr>
                <w:rFonts w:eastAsia="Arial"/>
                <w:bCs/>
                <w:sz w:val="28"/>
                <w:szCs w:val="28"/>
              </w:rPr>
              <w:t>Врачи</w:t>
            </w:r>
            <w:r w:rsidR="00DB15BA" w:rsidRPr="00BA6163">
              <w:rPr>
                <w:rFonts w:eastAsia="Arial"/>
                <w:bCs/>
                <w:sz w:val="28"/>
                <w:szCs w:val="28"/>
              </w:rPr>
              <w:t>-специалисты</w:t>
            </w:r>
            <w:r w:rsidRPr="00BA6163">
              <w:rPr>
                <w:rFonts w:eastAsia="Arial"/>
                <w:bCs/>
                <w:sz w:val="28"/>
                <w:szCs w:val="28"/>
              </w:rPr>
              <w:t>, осуществляющие лечение и наблюдение за больными с Пс должны помнить о возможности развития у данной категории больных ПсА</w:t>
            </w:r>
            <w:r w:rsidR="00E23B60" w:rsidRPr="00E23B60">
              <w:rPr>
                <w:rFonts w:eastAsia="Arial"/>
                <w:bCs/>
                <w:sz w:val="28"/>
                <w:szCs w:val="28"/>
              </w:rPr>
              <w:t xml:space="preserve"> [18]</w:t>
            </w:r>
            <w:r w:rsidRPr="00BA6163">
              <w:rPr>
                <w:rFonts w:eastAsia="Arial"/>
                <w:bCs/>
                <w:sz w:val="28"/>
                <w:szCs w:val="28"/>
              </w:rPr>
              <w:t xml:space="preserve">. </w:t>
            </w:r>
          </w:p>
        </w:tc>
      </w:tr>
    </w:tbl>
    <w:p w:rsidR="00C91BE9" w:rsidRPr="00720648" w:rsidRDefault="00C91BE9" w:rsidP="00720648">
      <w:pPr>
        <w:jc w:val="center"/>
        <w:rPr>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C91BE9" w:rsidRPr="00720648" w:rsidTr="00BA6163">
        <w:trPr>
          <w:trHeight w:val="652"/>
        </w:trPr>
        <w:tc>
          <w:tcPr>
            <w:tcW w:w="709" w:type="dxa"/>
            <w:shd w:val="clear" w:color="auto" w:fill="auto"/>
          </w:tcPr>
          <w:p w:rsidR="00C91BE9" w:rsidRPr="00720648" w:rsidRDefault="00C91BE9"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8505" w:type="dxa"/>
            <w:shd w:val="clear" w:color="auto" w:fill="auto"/>
          </w:tcPr>
          <w:p w:rsidR="00C91BE9" w:rsidRPr="00BA6163" w:rsidRDefault="00C84A5E" w:rsidP="00720648">
            <w:pPr>
              <w:jc w:val="both"/>
              <w:rPr>
                <w:rFonts w:eastAsia="Arial"/>
                <w:bCs/>
                <w:sz w:val="28"/>
                <w:szCs w:val="28"/>
              </w:rPr>
            </w:pPr>
            <w:r w:rsidRPr="00BA6163">
              <w:rPr>
                <w:rFonts w:eastAsia="Arial"/>
                <w:bCs/>
                <w:sz w:val="28"/>
                <w:szCs w:val="28"/>
              </w:rPr>
              <w:t>Диагностика</w:t>
            </w:r>
            <w:r w:rsidR="00C91BE9" w:rsidRPr="00BA6163">
              <w:rPr>
                <w:rFonts w:eastAsia="Arial"/>
                <w:bCs/>
                <w:sz w:val="28"/>
                <w:szCs w:val="28"/>
              </w:rPr>
              <w:t xml:space="preserve"> ПсА у больных Пс </w:t>
            </w:r>
            <w:r w:rsidR="00C57EB1" w:rsidRPr="00BA6163">
              <w:rPr>
                <w:rFonts w:eastAsia="Arial"/>
                <w:bCs/>
                <w:sz w:val="28"/>
                <w:szCs w:val="28"/>
              </w:rPr>
              <w:t xml:space="preserve">с признаками воспалительного заболевания суставов </w:t>
            </w:r>
            <w:r w:rsidR="00C91BE9" w:rsidRPr="00BA6163">
              <w:rPr>
                <w:rFonts w:eastAsia="Arial"/>
                <w:bCs/>
                <w:sz w:val="28"/>
                <w:szCs w:val="28"/>
              </w:rPr>
              <w:t xml:space="preserve">осуществляется </w:t>
            </w:r>
            <w:r w:rsidR="00C57EB1" w:rsidRPr="00BA6163">
              <w:rPr>
                <w:rFonts w:eastAsia="Arial"/>
                <w:bCs/>
                <w:sz w:val="28"/>
                <w:szCs w:val="28"/>
              </w:rPr>
              <w:t xml:space="preserve">на основе </w:t>
            </w:r>
            <w:r w:rsidR="00C91BE9" w:rsidRPr="00BA6163">
              <w:rPr>
                <w:rFonts w:eastAsia="Arial"/>
                <w:bCs/>
                <w:sz w:val="28"/>
                <w:szCs w:val="28"/>
              </w:rPr>
              <w:t>критериев</w:t>
            </w:r>
            <w:r w:rsidR="00C91BE9" w:rsidRPr="00BA6163">
              <w:rPr>
                <w:bCs/>
                <w:color w:val="000000"/>
                <w:sz w:val="28"/>
                <w:szCs w:val="28"/>
              </w:rPr>
              <w:t xml:space="preserve"> </w:t>
            </w:r>
            <w:r w:rsidR="00C91BE9" w:rsidRPr="00BA6163">
              <w:rPr>
                <w:bCs/>
                <w:color w:val="000000"/>
                <w:sz w:val="28"/>
                <w:szCs w:val="28"/>
                <w:lang w:val="en-US"/>
              </w:rPr>
              <w:t>CASPAR</w:t>
            </w:r>
            <w:r w:rsidR="00E23B60" w:rsidRPr="00E23B60">
              <w:rPr>
                <w:bCs/>
                <w:color w:val="000000"/>
                <w:sz w:val="28"/>
                <w:szCs w:val="28"/>
              </w:rPr>
              <w:t xml:space="preserve"> [19]</w:t>
            </w:r>
            <w:r w:rsidR="00E03DD4" w:rsidRPr="00BA6163">
              <w:rPr>
                <w:bCs/>
                <w:color w:val="000000"/>
                <w:sz w:val="28"/>
                <w:szCs w:val="28"/>
              </w:rPr>
              <w:t>.</w:t>
            </w:r>
          </w:p>
        </w:tc>
      </w:tr>
    </w:tbl>
    <w:p w:rsidR="00DB15BA" w:rsidRPr="00720648" w:rsidRDefault="00DB15BA" w:rsidP="00720648">
      <w:pPr>
        <w:rPr>
          <w:b/>
          <w:bCs/>
          <w:color w:val="000000"/>
          <w:sz w:val="28"/>
          <w:szCs w:val="28"/>
        </w:rPr>
      </w:pPr>
    </w:p>
    <w:p w:rsidR="00F02A61" w:rsidRPr="00720648" w:rsidRDefault="00307DBE" w:rsidP="00720648">
      <w:pPr>
        <w:rPr>
          <w:b/>
          <w:bCs/>
          <w:color w:val="000000"/>
          <w:sz w:val="28"/>
          <w:szCs w:val="28"/>
          <w:lang w:val="en-US"/>
        </w:rPr>
      </w:pPr>
      <w:r w:rsidRPr="00720648">
        <w:rPr>
          <w:b/>
          <w:bCs/>
          <w:color w:val="000000"/>
          <w:sz w:val="28"/>
          <w:szCs w:val="28"/>
        </w:rPr>
        <w:t>Коморбидность при ПсА.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BB3C83" w:rsidRPr="00720648" w:rsidTr="00BA6163">
        <w:trPr>
          <w:trHeight w:val="652"/>
        </w:trPr>
        <w:tc>
          <w:tcPr>
            <w:tcW w:w="709" w:type="dxa"/>
            <w:shd w:val="clear" w:color="auto" w:fill="auto"/>
          </w:tcPr>
          <w:p w:rsidR="00BB3C83" w:rsidRPr="00720648" w:rsidRDefault="00BB3C83" w:rsidP="00720648">
            <w:pPr>
              <w:suppressAutoHyphens w:val="0"/>
              <w:overflowPunct w:val="0"/>
              <w:autoSpaceDE w:val="0"/>
              <w:autoSpaceDN w:val="0"/>
              <w:adjustRightInd w:val="0"/>
              <w:jc w:val="center"/>
              <w:textAlignment w:val="baseline"/>
              <w:rPr>
                <w:rFonts w:eastAsia="Arial"/>
                <w:b/>
                <w:bCs/>
                <w:sz w:val="28"/>
                <w:szCs w:val="28"/>
              </w:rPr>
            </w:pPr>
            <w:r w:rsidRPr="00720648">
              <w:rPr>
                <w:b/>
                <w:bCs/>
                <w:color w:val="000000"/>
                <w:sz w:val="28"/>
                <w:szCs w:val="28"/>
              </w:rPr>
              <w:t xml:space="preserve"> </w:t>
            </w:r>
          </w:p>
          <w:p w:rsidR="00BB3C83" w:rsidRPr="00720648" w:rsidRDefault="00BB3C83"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505" w:type="dxa"/>
            <w:shd w:val="clear" w:color="auto" w:fill="auto"/>
          </w:tcPr>
          <w:p w:rsidR="00BB3C83" w:rsidRPr="00BA6163" w:rsidRDefault="00BB3C83" w:rsidP="00BA6163">
            <w:pPr>
              <w:jc w:val="both"/>
              <w:rPr>
                <w:rFonts w:eastAsia="Arial"/>
                <w:bCs/>
                <w:sz w:val="28"/>
                <w:szCs w:val="28"/>
              </w:rPr>
            </w:pPr>
            <w:r w:rsidRPr="00BA6163">
              <w:rPr>
                <w:bCs/>
                <w:color w:val="000000"/>
                <w:sz w:val="28"/>
                <w:szCs w:val="28"/>
              </w:rPr>
              <w:t xml:space="preserve">У больных ПсА отмечается повышенный риск </w:t>
            </w:r>
            <w:r w:rsidR="00EF0CC4" w:rsidRPr="00BA6163">
              <w:rPr>
                <w:bCs/>
                <w:color w:val="000000"/>
                <w:sz w:val="28"/>
                <w:szCs w:val="28"/>
              </w:rPr>
              <w:t xml:space="preserve">развития </w:t>
            </w:r>
            <w:r w:rsidRPr="00BA6163">
              <w:rPr>
                <w:bCs/>
                <w:color w:val="000000"/>
                <w:sz w:val="28"/>
                <w:szCs w:val="28"/>
              </w:rPr>
              <w:t>коморбидн</w:t>
            </w:r>
            <w:r w:rsidR="00580FBD" w:rsidRPr="00BA6163">
              <w:rPr>
                <w:bCs/>
                <w:color w:val="000000"/>
                <w:sz w:val="28"/>
                <w:szCs w:val="28"/>
              </w:rPr>
              <w:t>ых заболеваний</w:t>
            </w:r>
            <w:r w:rsidRPr="00BA6163">
              <w:rPr>
                <w:bCs/>
                <w:color w:val="000000"/>
                <w:sz w:val="28"/>
                <w:szCs w:val="28"/>
              </w:rPr>
              <w:t xml:space="preserve">: сахарный диабет 2 типа, гипертоническая болезнь, ишемическая болезнь сердца, ожирение, </w:t>
            </w:r>
            <w:r w:rsidR="00DB15BA" w:rsidRPr="00BA6163">
              <w:rPr>
                <w:bCs/>
                <w:color w:val="000000"/>
                <w:sz w:val="28"/>
                <w:szCs w:val="28"/>
              </w:rPr>
              <w:t xml:space="preserve">метаболический синдром, гиперлипидемия, </w:t>
            </w:r>
            <w:r w:rsidRPr="00BA6163">
              <w:rPr>
                <w:bCs/>
                <w:color w:val="000000"/>
                <w:sz w:val="28"/>
                <w:szCs w:val="28"/>
              </w:rPr>
              <w:t xml:space="preserve">воспалительные заболевания кишечника, </w:t>
            </w:r>
            <w:r w:rsidR="005741C2" w:rsidRPr="00BA6163">
              <w:rPr>
                <w:bCs/>
                <w:color w:val="000000"/>
                <w:sz w:val="28"/>
                <w:szCs w:val="28"/>
              </w:rPr>
              <w:t>ирит,</w:t>
            </w:r>
            <w:r w:rsidR="0015682A" w:rsidRPr="00BA6163">
              <w:rPr>
                <w:bCs/>
                <w:color w:val="000000"/>
                <w:sz w:val="28"/>
                <w:szCs w:val="28"/>
              </w:rPr>
              <w:t xml:space="preserve"> </w:t>
            </w:r>
            <w:r w:rsidR="005741C2" w:rsidRPr="00BA6163">
              <w:rPr>
                <w:bCs/>
                <w:color w:val="000000"/>
                <w:sz w:val="28"/>
                <w:szCs w:val="28"/>
              </w:rPr>
              <w:t>увеит,</w:t>
            </w:r>
            <w:r w:rsidR="0015682A" w:rsidRPr="00BA6163">
              <w:rPr>
                <w:bCs/>
                <w:color w:val="000000"/>
                <w:sz w:val="28"/>
                <w:szCs w:val="28"/>
              </w:rPr>
              <w:t xml:space="preserve"> </w:t>
            </w:r>
            <w:r w:rsidR="005741C2" w:rsidRPr="00BA6163">
              <w:rPr>
                <w:bCs/>
                <w:color w:val="000000"/>
                <w:sz w:val="28"/>
                <w:szCs w:val="28"/>
              </w:rPr>
              <w:t xml:space="preserve">эписклерит, </w:t>
            </w:r>
            <w:r w:rsidRPr="00BA6163">
              <w:rPr>
                <w:bCs/>
                <w:color w:val="000000"/>
                <w:sz w:val="28"/>
                <w:szCs w:val="28"/>
              </w:rPr>
              <w:t xml:space="preserve">депрессия, </w:t>
            </w:r>
            <w:r w:rsidR="00EC353F" w:rsidRPr="00BA6163">
              <w:rPr>
                <w:bCs/>
                <w:color w:val="000000"/>
                <w:sz w:val="28"/>
                <w:szCs w:val="28"/>
              </w:rPr>
              <w:t xml:space="preserve">алкоголизм, </w:t>
            </w:r>
            <w:r w:rsidRPr="00BA6163">
              <w:rPr>
                <w:bCs/>
                <w:color w:val="000000"/>
                <w:sz w:val="28"/>
                <w:szCs w:val="28"/>
              </w:rPr>
              <w:t>лимфома</w:t>
            </w:r>
            <w:r w:rsidR="00E23B60" w:rsidRPr="00E23B60">
              <w:rPr>
                <w:bCs/>
                <w:color w:val="000000"/>
                <w:sz w:val="28"/>
                <w:szCs w:val="28"/>
              </w:rPr>
              <w:t xml:space="preserve"> [20-24]</w:t>
            </w:r>
            <w:r w:rsidR="00EF0CC4" w:rsidRPr="00BA6163">
              <w:rPr>
                <w:bCs/>
                <w:color w:val="000000"/>
                <w:sz w:val="28"/>
                <w:szCs w:val="28"/>
              </w:rPr>
              <w:t>.</w:t>
            </w:r>
            <w:r w:rsidRPr="00BA6163">
              <w:rPr>
                <w:bCs/>
                <w:color w:val="000000"/>
                <w:sz w:val="28"/>
                <w:szCs w:val="28"/>
              </w:rPr>
              <w:t xml:space="preserve"> </w:t>
            </w:r>
          </w:p>
        </w:tc>
      </w:tr>
    </w:tbl>
    <w:p w:rsidR="00BB3C83" w:rsidRPr="00720648" w:rsidRDefault="00BB3C83" w:rsidP="00720648">
      <w:pPr>
        <w:ind w:firstLine="680"/>
        <w:jc w:val="both"/>
        <w:rPr>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BB3C83" w:rsidRPr="00720648" w:rsidTr="00BA6163">
        <w:trPr>
          <w:trHeight w:val="262"/>
        </w:trPr>
        <w:tc>
          <w:tcPr>
            <w:tcW w:w="709" w:type="dxa"/>
            <w:shd w:val="clear" w:color="auto" w:fill="auto"/>
          </w:tcPr>
          <w:p w:rsidR="00DB15BA" w:rsidRPr="00720648" w:rsidRDefault="00DB15BA" w:rsidP="00720648">
            <w:pPr>
              <w:suppressAutoHyphens w:val="0"/>
              <w:overflowPunct w:val="0"/>
              <w:autoSpaceDE w:val="0"/>
              <w:autoSpaceDN w:val="0"/>
              <w:adjustRightInd w:val="0"/>
              <w:jc w:val="center"/>
              <w:textAlignment w:val="baseline"/>
              <w:rPr>
                <w:rFonts w:eastAsia="Arial"/>
                <w:b/>
                <w:bCs/>
                <w:sz w:val="28"/>
                <w:szCs w:val="28"/>
              </w:rPr>
            </w:pPr>
          </w:p>
          <w:p w:rsidR="00BB3C83" w:rsidRPr="00720648" w:rsidRDefault="00BB3C83"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lastRenderedPageBreak/>
              <w:t>D</w:t>
            </w:r>
          </w:p>
        </w:tc>
        <w:tc>
          <w:tcPr>
            <w:tcW w:w="8505" w:type="dxa"/>
            <w:shd w:val="clear" w:color="auto" w:fill="auto"/>
          </w:tcPr>
          <w:p w:rsidR="00BB3C83" w:rsidRPr="00BA6163" w:rsidRDefault="00C84A5E" w:rsidP="00720648">
            <w:pPr>
              <w:jc w:val="both"/>
              <w:rPr>
                <w:rFonts w:eastAsia="Arial"/>
                <w:bCs/>
                <w:sz w:val="28"/>
                <w:szCs w:val="28"/>
              </w:rPr>
            </w:pPr>
            <w:r w:rsidRPr="00BA6163">
              <w:rPr>
                <w:rFonts w:eastAsia="Arial"/>
                <w:bCs/>
                <w:sz w:val="28"/>
                <w:szCs w:val="28"/>
              </w:rPr>
              <w:lastRenderedPageBreak/>
              <w:t>Специалисты</w:t>
            </w:r>
            <w:r w:rsidR="00BB3C83" w:rsidRPr="00BA6163">
              <w:rPr>
                <w:rFonts w:eastAsia="Arial"/>
                <w:bCs/>
                <w:sz w:val="28"/>
                <w:szCs w:val="28"/>
              </w:rPr>
              <w:t xml:space="preserve">, осуществляющие лечение и наблюдение за больными </w:t>
            </w:r>
            <w:r w:rsidR="00BB3C83" w:rsidRPr="00BA6163">
              <w:rPr>
                <w:rFonts w:eastAsia="Arial"/>
                <w:bCs/>
                <w:sz w:val="28"/>
                <w:szCs w:val="28"/>
                <w:lang w:val="en-US"/>
              </w:rPr>
              <w:lastRenderedPageBreak/>
              <w:t>c</w:t>
            </w:r>
            <w:r w:rsidR="00BB3C83" w:rsidRPr="00BA6163">
              <w:rPr>
                <w:rFonts w:eastAsia="Arial"/>
                <w:bCs/>
                <w:sz w:val="28"/>
                <w:szCs w:val="28"/>
              </w:rPr>
              <w:t xml:space="preserve"> ПсА</w:t>
            </w:r>
            <w:r w:rsidR="00DB15BA" w:rsidRPr="00BA6163">
              <w:rPr>
                <w:rFonts w:eastAsia="Arial"/>
                <w:bCs/>
                <w:sz w:val="28"/>
                <w:szCs w:val="28"/>
              </w:rPr>
              <w:t xml:space="preserve"> должны помнить о возможности развития у них коморбидных заболеваний и состояний, а при их возникновении своевременно направлять </w:t>
            </w:r>
            <w:r w:rsidR="00BF3341" w:rsidRPr="00BA6163">
              <w:rPr>
                <w:rFonts w:eastAsia="Arial"/>
                <w:bCs/>
                <w:sz w:val="28"/>
                <w:szCs w:val="28"/>
              </w:rPr>
              <w:t xml:space="preserve">пациентов </w:t>
            </w:r>
            <w:r w:rsidR="00DB15BA" w:rsidRPr="00BA6163">
              <w:rPr>
                <w:rFonts w:eastAsia="Arial"/>
                <w:bCs/>
                <w:sz w:val="28"/>
                <w:szCs w:val="28"/>
              </w:rPr>
              <w:t>к профильными врачам-специалистами.</w:t>
            </w:r>
          </w:p>
        </w:tc>
      </w:tr>
    </w:tbl>
    <w:p w:rsidR="00DB15BA" w:rsidRPr="00720648" w:rsidRDefault="00DB15BA" w:rsidP="00720648">
      <w:pPr>
        <w:ind w:firstLine="68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DB15BA" w:rsidRPr="00720648" w:rsidTr="00BA6163">
        <w:trPr>
          <w:trHeight w:val="652"/>
        </w:trPr>
        <w:tc>
          <w:tcPr>
            <w:tcW w:w="709" w:type="dxa"/>
            <w:shd w:val="clear" w:color="auto" w:fill="auto"/>
          </w:tcPr>
          <w:p w:rsidR="00DB15BA" w:rsidRPr="00720648" w:rsidRDefault="00DB15BA" w:rsidP="00720648">
            <w:pPr>
              <w:suppressAutoHyphens w:val="0"/>
              <w:overflowPunct w:val="0"/>
              <w:autoSpaceDE w:val="0"/>
              <w:autoSpaceDN w:val="0"/>
              <w:adjustRightInd w:val="0"/>
              <w:jc w:val="center"/>
              <w:textAlignment w:val="baseline"/>
              <w:rPr>
                <w:rFonts w:eastAsia="Arial"/>
                <w:b/>
                <w:bCs/>
                <w:sz w:val="28"/>
                <w:szCs w:val="28"/>
              </w:rPr>
            </w:pPr>
          </w:p>
          <w:p w:rsidR="00DB15BA" w:rsidRPr="00720648" w:rsidRDefault="00DB15BA" w:rsidP="00720648">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D</w:t>
            </w:r>
          </w:p>
        </w:tc>
        <w:tc>
          <w:tcPr>
            <w:tcW w:w="8505" w:type="dxa"/>
            <w:shd w:val="clear" w:color="auto" w:fill="auto"/>
          </w:tcPr>
          <w:p w:rsidR="00DB15BA" w:rsidRPr="00BA6163" w:rsidRDefault="00C84A5E" w:rsidP="00720648">
            <w:pPr>
              <w:jc w:val="both"/>
              <w:rPr>
                <w:rFonts w:eastAsia="Arial"/>
                <w:bCs/>
                <w:sz w:val="28"/>
                <w:szCs w:val="28"/>
              </w:rPr>
            </w:pPr>
            <w:r w:rsidRPr="00BA6163">
              <w:rPr>
                <w:rFonts w:eastAsia="Arial"/>
                <w:bCs/>
                <w:sz w:val="28"/>
                <w:szCs w:val="28"/>
              </w:rPr>
              <w:t>П</w:t>
            </w:r>
            <w:r w:rsidR="00DB15BA" w:rsidRPr="00BA6163">
              <w:rPr>
                <w:rFonts w:eastAsia="Arial"/>
                <w:bCs/>
                <w:sz w:val="28"/>
                <w:szCs w:val="28"/>
              </w:rPr>
              <w:t xml:space="preserve">ри назначении терапии больным ПсА </w:t>
            </w:r>
            <w:r w:rsidRPr="00BA6163">
              <w:rPr>
                <w:rFonts w:eastAsia="Arial"/>
                <w:bCs/>
                <w:sz w:val="28"/>
                <w:szCs w:val="28"/>
              </w:rPr>
              <w:t>необходимо</w:t>
            </w:r>
            <w:r w:rsidR="00DB15BA" w:rsidRPr="00BA6163">
              <w:rPr>
                <w:rFonts w:eastAsia="Arial"/>
                <w:bCs/>
                <w:sz w:val="28"/>
                <w:szCs w:val="28"/>
              </w:rPr>
              <w:t xml:space="preserve"> учитывать коморбидность</w:t>
            </w:r>
            <w:r w:rsidR="00E23B60" w:rsidRPr="00E23B60">
              <w:rPr>
                <w:rFonts w:eastAsia="Arial"/>
                <w:bCs/>
                <w:sz w:val="28"/>
                <w:szCs w:val="28"/>
              </w:rPr>
              <w:t xml:space="preserve"> [25]</w:t>
            </w:r>
            <w:r w:rsidR="00DB15BA" w:rsidRPr="00BA6163">
              <w:rPr>
                <w:rFonts w:eastAsia="Arial"/>
                <w:bCs/>
                <w:sz w:val="28"/>
                <w:szCs w:val="28"/>
              </w:rPr>
              <w:t>.</w:t>
            </w:r>
          </w:p>
        </w:tc>
      </w:tr>
    </w:tbl>
    <w:p w:rsidR="00BA6163" w:rsidRDefault="00BA6163" w:rsidP="00BA6163">
      <w:pPr>
        <w:rPr>
          <w:b/>
          <w:bCs/>
          <w:color w:val="000000"/>
          <w:sz w:val="28"/>
          <w:szCs w:val="28"/>
        </w:rPr>
      </w:pPr>
    </w:p>
    <w:p w:rsidR="00DB15BA" w:rsidRPr="00720648" w:rsidRDefault="00C853BC" w:rsidP="00BA6163">
      <w:pPr>
        <w:rPr>
          <w:b/>
          <w:bCs/>
          <w:color w:val="000000"/>
          <w:sz w:val="28"/>
          <w:szCs w:val="28"/>
        </w:rPr>
      </w:pPr>
      <w:r w:rsidRPr="00720648">
        <w:rPr>
          <w:b/>
          <w:bCs/>
          <w:color w:val="000000"/>
          <w:sz w:val="28"/>
          <w:szCs w:val="28"/>
        </w:rPr>
        <w:t>Кардиоваскулярный риск.</w:t>
      </w:r>
    </w:p>
    <w:p w:rsidR="00C853BC" w:rsidRPr="00720648" w:rsidRDefault="000409FF" w:rsidP="00720648">
      <w:pPr>
        <w:ind w:firstLine="680"/>
        <w:jc w:val="both"/>
        <w:rPr>
          <w:b/>
          <w:bCs/>
          <w:color w:val="000000"/>
          <w:sz w:val="28"/>
          <w:szCs w:val="28"/>
          <w:lang w:val="en-US"/>
        </w:rPr>
      </w:pPr>
      <w:r w:rsidRPr="00720648">
        <w:rPr>
          <w:color w:val="000000"/>
          <w:sz w:val="28"/>
          <w:szCs w:val="28"/>
        </w:rPr>
        <w:t xml:space="preserve">Псориаз, ПсА являются факторами развития серьезных кардиоваскулярных нарушений у этой категории больных. </w:t>
      </w:r>
      <w:r w:rsidR="00C853BC" w:rsidRPr="00720648">
        <w:rPr>
          <w:color w:val="000000"/>
          <w:sz w:val="28"/>
          <w:szCs w:val="28"/>
        </w:rPr>
        <w:t>Выявлено повышение значения стандартного показателя смертности больных ПсА по сравнению с популяционными показателями, при этом основными причинами летальных исходов (36,2%) являются сердечно-сосудистые расстройства</w:t>
      </w:r>
      <w:r w:rsidR="00EC353F" w:rsidRPr="00720648">
        <w:rPr>
          <w:color w:val="000000"/>
          <w:sz w:val="28"/>
          <w:szCs w:val="28"/>
        </w:rPr>
        <w:t>.</w:t>
      </w:r>
      <w:r w:rsidR="00C853BC" w:rsidRPr="00720648">
        <w:rPr>
          <w:color w:val="000000"/>
          <w:sz w:val="28"/>
          <w:szCs w:val="28"/>
        </w:rPr>
        <w:t xml:space="preserve"> В исследованиях на крупных выборках больных ПсА (более 3000 человек) показано повышенное по сравнению с популяцией распространение атеросклероза – в 1,4 раза, ИБС – в 1,3 раза, заболеваний, связанных с нарушением периферического кровообращения – в 1,6 раза, сахарного диабета 2 типа – в 1,5 раза, гиперлипидемии – в 1,2 раза, артериальной гипертензии – в </w:t>
      </w:r>
      <w:r w:rsidR="00580FBD" w:rsidRPr="00720648">
        <w:rPr>
          <w:color w:val="000000"/>
          <w:sz w:val="28"/>
          <w:szCs w:val="28"/>
        </w:rPr>
        <w:t>1</w:t>
      </w:r>
      <w:r w:rsidR="00C853BC" w:rsidRPr="00720648">
        <w:rPr>
          <w:color w:val="000000"/>
          <w:sz w:val="28"/>
          <w:szCs w:val="28"/>
        </w:rPr>
        <w:t>,3 раза</w:t>
      </w:r>
      <w:r w:rsidR="00E23B60" w:rsidRPr="00E23B60">
        <w:rPr>
          <w:color w:val="000000"/>
          <w:sz w:val="28"/>
          <w:szCs w:val="28"/>
        </w:rPr>
        <w:t xml:space="preserve"> [26]</w:t>
      </w:r>
      <w:r w:rsidR="00C853BC" w:rsidRPr="00720648">
        <w:rPr>
          <w:iCs/>
          <w:color w:val="000000"/>
          <w:sz w:val="28"/>
          <w:szCs w:val="28"/>
        </w:rPr>
        <w:t>.</w:t>
      </w:r>
      <w:r w:rsidR="00C853BC" w:rsidRPr="00720648">
        <w:rPr>
          <w:color w:val="000000"/>
          <w:sz w:val="28"/>
          <w:szCs w:val="28"/>
        </w:rPr>
        <w:t xml:space="preserve"> </w:t>
      </w:r>
      <w:r w:rsidRPr="00720648">
        <w:rPr>
          <w:color w:val="000000"/>
          <w:sz w:val="28"/>
          <w:szCs w:val="28"/>
        </w:rPr>
        <w:t>При ПсА</w:t>
      </w:r>
      <w:r w:rsidR="009E4B60" w:rsidRPr="00720648">
        <w:rPr>
          <w:color w:val="000000"/>
          <w:sz w:val="28"/>
          <w:szCs w:val="28"/>
        </w:rPr>
        <w:t xml:space="preserve"> и Пс</w:t>
      </w:r>
      <w:r w:rsidRPr="00720648">
        <w:rPr>
          <w:color w:val="000000"/>
          <w:sz w:val="28"/>
          <w:szCs w:val="28"/>
        </w:rPr>
        <w:t xml:space="preserve"> у половины пациентов выявляют метаболический синдром, а также нарушения</w:t>
      </w:r>
      <w:r w:rsidR="00C853BC" w:rsidRPr="00720648">
        <w:rPr>
          <w:color w:val="000000"/>
          <w:sz w:val="28"/>
          <w:szCs w:val="28"/>
        </w:rPr>
        <w:t xml:space="preserve"> сердечной проводимости</w:t>
      </w:r>
      <w:r w:rsidR="00C853BC" w:rsidRPr="00720648">
        <w:rPr>
          <w:iCs/>
          <w:color w:val="000000"/>
          <w:sz w:val="28"/>
          <w:szCs w:val="28"/>
        </w:rPr>
        <w:t>, признаки субклинического атеросклероза в виде утолщения комплекса интима-медиа сонных артерий, повышение артериальной ригидности, дисфункци</w:t>
      </w:r>
      <w:r w:rsidR="00105478" w:rsidRPr="00720648">
        <w:rPr>
          <w:iCs/>
          <w:color w:val="000000"/>
          <w:sz w:val="28"/>
          <w:szCs w:val="28"/>
        </w:rPr>
        <w:t>ю</w:t>
      </w:r>
      <w:r w:rsidR="00C853BC" w:rsidRPr="00720648">
        <w:rPr>
          <w:iCs/>
          <w:color w:val="000000"/>
          <w:sz w:val="28"/>
          <w:szCs w:val="28"/>
        </w:rPr>
        <w:t xml:space="preserve"> эндотелия магистральных артерий</w:t>
      </w:r>
      <w:r w:rsidR="00E23B60" w:rsidRPr="00E23B60">
        <w:rPr>
          <w:iCs/>
          <w:color w:val="000000"/>
          <w:sz w:val="28"/>
          <w:szCs w:val="28"/>
        </w:rPr>
        <w:t xml:space="preserve"> [27-31]</w:t>
      </w:r>
      <w:r w:rsidR="00C853BC" w:rsidRPr="00720648">
        <w:rPr>
          <w:bCs/>
          <w:color w:val="000000"/>
          <w:sz w:val="28"/>
          <w:szCs w:val="28"/>
        </w:rPr>
        <w:t>.</w:t>
      </w:r>
      <w:r w:rsidR="00C853BC" w:rsidRPr="00720648">
        <w:rPr>
          <w:color w:val="000000"/>
          <w:sz w:val="28"/>
          <w:szCs w:val="28"/>
        </w:rPr>
        <w:t xml:space="preserve"> </w:t>
      </w:r>
    </w:p>
    <w:p w:rsidR="0037638C" w:rsidRPr="00720648" w:rsidRDefault="0037638C" w:rsidP="00720648">
      <w:pPr>
        <w:ind w:firstLine="680"/>
        <w:jc w:val="both"/>
        <w:rPr>
          <w:b/>
          <w:bCs/>
          <w:color w:val="000000"/>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DB15BA" w:rsidRPr="00720648" w:rsidTr="00BA6163">
        <w:trPr>
          <w:trHeight w:val="652"/>
        </w:trPr>
        <w:tc>
          <w:tcPr>
            <w:tcW w:w="709" w:type="dxa"/>
            <w:shd w:val="clear" w:color="auto" w:fill="auto"/>
          </w:tcPr>
          <w:p w:rsidR="00C853BC" w:rsidRPr="00720648" w:rsidRDefault="00C853BC" w:rsidP="00720648">
            <w:pPr>
              <w:suppressAutoHyphens w:val="0"/>
              <w:overflowPunct w:val="0"/>
              <w:autoSpaceDE w:val="0"/>
              <w:autoSpaceDN w:val="0"/>
              <w:adjustRightInd w:val="0"/>
              <w:jc w:val="center"/>
              <w:textAlignment w:val="baseline"/>
              <w:rPr>
                <w:rFonts w:eastAsia="Arial"/>
                <w:b/>
                <w:bCs/>
                <w:sz w:val="28"/>
                <w:szCs w:val="28"/>
              </w:rPr>
            </w:pPr>
          </w:p>
          <w:p w:rsidR="00DB15BA" w:rsidRPr="00720648" w:rsidRDefault="00C853BC" w:rsidP="00720648">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D</w:t>
            </w:r>
          </w:p>
        </w:tc>
        <w:tc>
          <w:tcPr>
            <w:tcW w:w="8505" w:type="dxa"/>
            <w:shd w:val="clear" w:color="auto" w:fill="auto"/>
          </w:tcPr>
          <w:p w:rsidR="00E03DD4" w:rsidRPr="00720648" w:rsidRDefault="00C84A5E" w:rsidP="00BA6163">
            <w:pPr>
              <w:jc w:val="both"/>
              <w:rPr>
                <w:rFonts w:eastAsia="Arial"/>
                <w:b/>
                <w:bCs/>
                <w:sz w:val="28"/>
                <w:szCs w:val="28"/>
              </w:rPr>
            </w:pPr>
            <w:r w:rsidRPr="00BA6163">
              <w:rPr>
                <w:rFonts w:eastAsia="Arial"/>
                <w:bCs/>
                <w:sz w:val="28"/>
                <w:szCs w:val="28"/>
              </w:rPr>
              <w:t>Не реже 1 раза в год у</w:t>
            </w:r>
            <w:r w:rsidR="00C853BC" w:rsidRPr="00BA6163">
              <w:rPr>
                <w:rFonts w:eastAsia="Arial"/>
                <w:bCs/>
                <w:sz w:val="28"/>
                <w:szCs w:val="28"/>
              </w:rPr>
              <w:t xml:space="preserve"> больных ПсА </w:t>
            </w:r>
            <w:r w:rsidR="007F2B81" w:rsidRPr="00BA6163">
              <w:rPr>
                <w:rFonts w:eastAsia="Arial"/>
                <w:bCs/>
                <w:sz w:val="28"/>
                <w:szCs w:val="28"/>
              </w:rPr>
              <w:t xml:space="preserve">целесообразно </w:t>
            </w:r>
            <w:r w:rsidR="0037638C" w:rsidRPr="00BA6163">
              <w:rPr>
                <w:rFonts w:eastAsia="Arial"/>
                <w:bCs/>
                <w:sz w:val="28"/>
                <w:szCs w:val="28"/>
              </w:rPr>
              <w:t xml:space="preserve">контролировать </w:t>
            </w:r>
            <w:r w:rsidR="00C853BC" w:rsidRPr="00BA6163">
              <w:rPr>
                <w:rFonts w:eastAsia="Arial"/>
                <w:bCs/>
                <w:sz w:val="28"/>
                <w:szCs w:val="28"/>
              </w:rPr>
              <w:t xml:space="preserve">индекс массы тела, липидный профиль, артериальное давление, выполнять </w:t>
            </w:r>
            <w:r w:rsidR="00792C33" w:rsidRPr="00BA6163">
              <w:rPr>
                <w:rFonts w:eastAsia="Arial"/>
                <w:bCs/>
                <w:sz w:val="28"/>
                <w:szCs w:val="28"/>
              </w:rPr>
              <w:t xml:space="preserve">электрокардиографическое исследование сердца и </w:t>
            </w:r>
            <w:r w:rsidR="00C853BC" w:rsidRPr="00BA6163">
              <w:rPr>
                <w:rFonts w:eastAsia="Arial"/>
                <w:bCs/>
                <w:sz w:val="28"/>
                <w:szCs w:val="28"/>
              </w:rPr>
              <w:t>скрининг на наличие сахарного диабета</w:t>
            </w:r>
            <w:r w:rsidR="00E23B60" w:rsidRPr="00E23B60">
              <w:rPr>
                <w:rFonts w:eastAsia="Arial"/>
                <w:bCs/>
                <w:sz w:val="28"/>
                <w:szCs w:val="28"/>
              </w:rPr>
              <w:t xml:space="preserve"> [32]</w:t>
            </w:r>
            <w:r w:rsidR="00EC353F" w:rsidRPr="00BA6163">
              <w:rPr>
                <w:rFonts w:eastAsia="Arial"/>
                <w:bCs/>
                <w:sz w:val="28"/>
                <w:szCs w:val="28"/>
              </w:rPr>
              <w:t xml:space="preserve">. </w:t>
            </w:r>
            <w:r w:rsidR="00C853BC" w:rsidRPr="00BA6163">
              <w:rPr>
                <w:rFonts w:eastAsia="Arial"/>
                <w:bCs/>
                <w:sz w:val="28"/>
                <w:szCs w:val="28"/>
              </w:rPr>
              <w:t xml:space="preserve">   </w:t>
            </w:r>
          </w:p>
        </w:tc>
      </w:tr>
      <w:tr w:rsidR="00307DBE" w:rsidRPr="00720648" w:rsidTr="00BA6163">
        <w:trPr>
          <w:trHeight w:val="652"/>
        </w:trPr>
        <w:tc>
          <w:tcPr>
            <w:tcW w:w="709" w:type="dxa"/>
            <w:shd w:val="clear" w:color="auto" w:fill="auto"/>
          </w:tcPr>
          <w:p w:rsidR="0091571B" w:rsidRPr="00720648" w:rsidRDefault="0091571B" w:rsidP="00720648">
            <w:pPr>
              <w:suppressAutoHyphens w:val="0"/>
              <w:overflowPunct w:val="0"/>
              <w:autoSpaceDE w:val="0"/>
              <w:autoSpaceDN w:val="0"/>
              <w:adjustRightInd w:val="0"/>
              <w:jc w:val="center"/>
              <w:textAlignment w:val="baseline"/>
              <w:rPr>
                <w:rFonts w:eastAsia="Arial"/>
                <w:b/>
                <w:bCs/>
                <w:sz w:val="28"/>
                <w:szCs w:val="28"/>
              </w:rPr>
            </w:pPr>
          </w:p>
          <w:p w:rsidR="00307DBE" w:rsidRPr="00720648" w:rsidRDefault="00BB3C83"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505" w:type="dxa"/>
            <w:shd w:val="clear" w:color="auto" w:fill="auto"/>
          </w:tcPr>
          <w:p w:rsidR="00307DBE" w:rsidRPr="00BA6163" w:rsidRDefault="00EC353F" w:rsidP="00720648">
            <w:pPr>
              <w:jc w:val="both"/>
              <w:rPr>
                <w:rFonts w:eastAsia="Arial"/>
                <w:bCs/>
                <w:sz w:val="28"/>
                <w:szCs w:val="28"/>
              </w:rPr>
            </w:pPr>
            <w:r w:rsidRPr="00BA6163">
              <w:rPr>
                <w:rFonts w:eastAsia="Arial"/>
                <w:bCs/>
                <w:sz w:val="28"/>
                <w:szCs w:val="28"/>
              </w:rPr>
              <w:t>Всем больным с ПсА необходимо придерживаться здорового образа жизни</w:t>
            </w:r>
            <w:r w:rsidR="008F3B3D" w:rsidRPr="00BA6163">
              <w:rPr>
                <w:rFonts w:eastAsia="Arial"/>
                <w:bCs/>
                <w:sz w:val="28"/>
                <w:szCs w:val="28"/>
              </w:rPr>
              <w:t>,</w:t>
            </w:r>
            <w:r w:rsidRPr="00BA6163">
              <w:rPr>
                <w:rFonts w:eastAsia="Arial"/>
                <w:bCs/>
                <w:sz w:val="28"/>
                <w:szCs w:val="28"/>
              </w:rPr>
              <w:t xml:space="preserve"> </w:t>
            </w:r>
            <w:r w:rsidR="008F3B3D" w:rsidRPr="00BA6163">
              <w:rPr>
                <w:rFonts w:eastAsia="Arial"/>
                <w:bCs/>
                <w:sz w:val="28"/>
                <w:szCs w:val="28"/>
              </w:rPr>
              <w:t>к</w:t>
            </w:r>
            <w:r w:rsidRPr="00BA6163">
              <w:rPr>
                <w:rFonts w:eastAsia="Arial"/>
                <w:bCs/>
                <w:sz w:val="28"/>
                <w:szCs w:val="28"/>
              </w:rPr>
              <w:t>оторый включает</w:t>
            </w:r>
            <w:r w:rsidR="008F3B3D" w:rsidRPr="00BA6163">
              <w:rPr>
                <w:rFonts w:eastAsia="Arial"/>
                <w:bCs/>
                <w:sz w:val="28"/>
                <w:szCs w:val="28"/>
              </w:rPr>
              <w:t xml:space="preserve"> </w:t>
            </w:r>
            <w:r w:rsidRPr="00BA6163">
              <w:rPr>
                <w:rFonts w:eastAsia="Arial"/>
                <w:bCs/>
                <w:sz w:val="28"/>
                <w:szCs w:val="28"/>
              </w:rPr>
              <w:t xml:space="preserve">регулярные физические упражнения, контроль </w:t>
            </w:r>
            <w:r w:rsidR="008F3B3D" w:rsidRPr="00BA6163">
              <w:rPr>
                <w:rFonts w:eastAsia="Arial"/>
                <w:bCs/>
                <w:sz w:val="28"/>
                <w:szCs w:val="28"/>
              </w:rPr>
              <w:t xml:space="preserve">за </w:t>
            </w:r>
            <w:r w:rsidRPr="00BA6163">
              <w:rPr>
                <w:rFonts w:eastAsia="Arial"/>
                <w:bCs/>
                <w:sz w:val="28"/>
                <w:szCs w:val="28"/>
              </w:rPr>
              <w:t>индекс</w:t>
            </w:r>
            <w:r w:rsidR="008F3B3D" w:rsidRPr="00BA6163">
              <w:rPr>
                <w:rFonts w:eastAsia="Arial"/>
                <w:bCs/>
                <w:sz w:val="28"/>
                <w:szCs w:val="28"/>
              </w:rPr>
              <w:t>ом</w:t>
            </w:r>
            <w:r w:rsidRPr="00BA6163">
              <w:rPr>
                <w:rFonts w:eastAsia="Arial"/>
                <w:bCs/>
                <w:sz w:val="28"/>
                <w:szCs w:val="28"/>
              </w:rPr>
              <w:t xml:space="preserve"> массы тела</w:t>
            </w:r>
            <w:r w:rsidR="008F3B3D" w:rsidRPr="00BA6163">
              <w:rPr>
                <w:rFonts w:eastAsia="Arial"/>
                <w:bCs/>
                <w:sz w:val="28"/>
                <w:szCs w:val="28"/>
              </w:rPr>
              <w:t xml:space="preserve"> (в пределах 18,5-24,5)</w:t>
            </w:r>
            <w:r w:rsidRPr="00BA6163">
              <w:rPr>
                <w:rFonts w:eastAsia="Arial"/>
                <w:bCs/>
                <w:sz w:val="28"/>
                <w:szCs w:val="28"/>
              </w:rPr>
              <w:t>, снижение потребления алкоголя и отказ от курения</w:t>
            </w:r>
            <w:r w:rsidR="00E23B60" w:rsidRPr="00E23B60">
              <w:rPr>
                <w:rFonts w:eastAsia="Arial"/>
                <w:bCs/>
                <w:sz w:val="28"/>
                <w:szCs w:val="28"/>
              </w:rPr>
              <w:t xml:space="preserve"> [33-34]</w:t>
            </w:r>
            <w:r w:rsidRPr="00BA6163">
              <w:rPr>
                <w:rFonts w:eastAsia="Arial"/>
                <w:bCs/>
                <w:sz w:val="28"/>
                <w:szCs w:val="28"/>
              </w:rPr>
              <w:t>.</w:t>
            </w:r>
          </w:p>
        </w:tc>
      </w:tr>
    </w:tbl>
    <w:p w:rsidR="00F02A61" w:rsidRPr="00720648" w:rsidRDefault="00F02A61" w:rsidP="00720648">
      <w:pPr>
        <w:jc w:val="center"/>
        <w:rPr>
          <w:b/>
          <w:bCs/>
          <w:color w:val="000000"/>
          <w:sz w:val="28"/>
          <w:szCs w:val="28"/>
        </w:rPr>
      </w:pPr>
    </w:p>
    <w:p w:rsidR="00BA6163" w:rsidRPr="00B400D1" w:rsidRDefault="00BA6163" w:rsidP="00BA6163">
      <w:pPr>
        <w:pStyle w:val="18"/>
        <w:widowControl w:val="0"/>
        <w:tabs>
          <w:tab w:val="left" w:pos="3544"/>
        </w:tabs>
        <w:rPr>
          <w:b/>
          <w:caps/>
          <w:sz w:val="28"/>
          <w:szCs w:val="28"/>
        </w:rPr>
      </w:pPr>
      <w:r>
        <w:rPr>
          <w:b/>
          <w:caps/>
          <w:sz w:val="28"/>
          <w:szCs w:val="28"/>
        </w:rPr>
        <w:t xml:space="preserve">Дифференциальная </w:t>
      </w:r>
      <w:r w:rsidRPr="00006583">
        <w:rPr>
          <w:b/>
          <w:caps/>
          <w:sz w:val="28"/>
          <w:szCs w:val="28"/>
        </w:rPr>
        <w:t>диагностика</w:t>
      </w:r>
    </w:p>
    <w:p w:rsidR="00BA6163" w:rsidRPr="00720648" w:rsidRDefault="00BA6163" w:rsidP="00BA6163">
      <w:pPr>
        <w:ind w:firstLine="708"/>
        <w:jc w:val="both"/>
        <w:rPr>
          <w:sz w:val="28"/>
          <w:szCs w:val="28"/>
        </w:rPr>
      </w:pPr>
      <w:r w:rsidRPr="00720648">
        <w:rPr>
          <w:sz w:val="28"/>
          <w:szCs w:val="28"/>
        </w:rPr>
        <w:t xml:space="preserve">В случае выявления РФ и/или АЦЦП в высоких титрах необходим дифференциально-диагностический поиск для исключения другого иммунопосредованного заболевания у пациентов с псориазом (например, ревматоидный артрит (РА), смешанное заболевание соединительной ткани и т. п.). АЦЦП является более чувствительным тестом для выявления РА. Данные тесты рекомендуется выполнять на этапе скрининга и диагностики ПсА у больных псориазом. Исследование на РФ следует проводить высокочувствительными методами (кроме метода «латекс-тест»). </w:t>
      </w:r>
    </w:p>
    <w:p w:rsidR="00BA6163" w:rsidRPr="00720648" w:rsidRDefault="00BA6163" w:rsidP="00BA6163">
      <w:pPr>
        <w:ind w:firstLine="708"/>
        <w:jc w:val="both"/>
        <w:rPr>
          <w:sz w:val="28"/>
          <w:szCs w:val="28"/>
        </w:rPr>
      </w:pPr>
      <w:r w:rsidRPr="00720648">
        <w:rPr>
          <w:sz w:val="28"/>
          <w:szCs w:val="28"/>
        </w:rPr>
        <w:lastRenderedPageBreak/>
        <w:t>Помимо ревматоидного артрита (РА), ПсА часто необходимо дифференцировать с подагрой, реактивным артритом (РеА), анкилозирующим спондилитом (АС), остеоартрозом (ОА), реже – с ревматической полимиалгией и системными заболеваниями соединительной ткани (например, системная склеродермия).</w:t>
      </w:r>
    </w:p>
    <w:p w:rsidR="00BA6163" w:rsidRDefault="00BA6163" w:rsidP="00720648">
      <w:pPr>
        <w:rPr>
          <w:b/>
          <w:bCs/>
          <w:color w:val="000000"/>
          <w:sz w:val="28"/>
          <w:szCs w:val="28"/>
        </w:rPr>
      </w:pPr>
    </w:p>
    <w:p w:rsidR="00CC2679" w:rsidRPr="00720648" w:rsidRDefault="00BA6163" w:rsidP="00720648">
      <w:pPr>
        <w:rPr>
          <w:b/>
          <w:bCs/>
          <w:color w:val="000000"/>
          <w:sz w:val="28"/>
          <w:szCs w:val="28"/>
        </w:rPr>
      </w:pPr>
      <w:r w:rsidRPr="00720648">
        <w:rPr>
          <w:b/>
          <w:bCs/>
          <w:color w:val="000000"/>
          <w:sz w:val="28"/>
          <w:szCs w:val="28"/>
        </w:rPr>
        <w:t>ОЦЕНКА АКТИВНОСТИ И ОТВЕТА НА ТЕРАПИЮ ПРИ П</w:t>
      </w:r>
      <w:r>
        <w:rPr>
          <w:b/>
          <w:bCs/>
          <w:color w:val="000000"/>
          <w:sz w:val="28"/>
          <w:szCs w:val="28"/>
        </w:rPr>
        <w:t>с</w:t>
      </w:r>
      <w:r w:rsidRPr="00720648">
        <w:rPr>
          <w:b/>
          <w:bCs/>
          <w:color w:val="000000"/>
          <w:sz w:val="28"/>
          <w:szCs w:val="28"/>
        </w:rPr>
        <w:t>А.</w:t>
      </w:r>
    </w:p>
    <w:p w:rsidR="007F2B81" w:rsidRPr="00720648" w:rsidRDefault="007F2B81" w:rsidP="00720648">
      <w:pPr>
        <w:jc w:val="both"/>
        <w:rPr>
          <w:b/>
          <w:bCs/>
          <w:sz w:val="28"/>
          <w:szCs w:val="28"/>
        </w:rPr>
      </w:pPr>
      <w:r w:rsidRPr="00720648">
        <w:rPr>
          <w:b/>
          <w:bCs/>
          <w:sz w:val="28"/>
          <w:szCs w:val="28"/>
        </w:rPr>
        <w:t xml:space="preserve">Оценка активности </w:t>
      </w:r>
      <w:r w:rsidR="0091571B" w:rsidRPr="00720648">
        <w:rPr>
          <w:b/>
          <w:bCs/>
          <w:sz w:val="28"/>
          <w:szCs w:val="28"/>
        </w:rPr>
        <w:t xml:space="preserve">и </w:t>
      </w:r>
      <w:r w:rsidR="00C458D4" w:rsidRPr="00720648">
        <w:rPr>
          <w:b/>
          <w:bCs/>
          <w:sz w:val="28"/>
          <w:szCs w:val="28"/>
        </w:rPr>
        <w:t xml:space="preserve">влияния </w:t>
      </w:r>
      <w:r w:rsidR="0091571B" w:rsidRPr="00720648">
        <w:rPr>
          <w:b/>
          <w:bCs/>
          <w:sz w:val="28"/>
          <w:szCs w:val="28"/>
        </w:rPr>
        <w:t>терапи</w:t>
      </w:r>
      <w:r w:rsidR="00C458D4" w:rsidRPr="00720648">
        <w:rPr>
          <w:b/>
          <w:bCs/>
          <w:sz w:val="28"/>
          <w:szCs w:val="28"/>
        </w:rPr>
        <w:t>и</w:t>
      </w:r>
      <w:r w:rsidR="0091571B" w:rsidRPr="00720648">
        <w:rPr>
          <w:b/>
          <w:bCs/>
          <w:sz w:val="28"/>
          <w:szCs w:val="28"/>
        </w:rPr>
        <w:t xml:space="preserve"> </w:t>
      </w:r>
      <w:r w:rsidR="00C458D4" w:rsidRPr="00720648">
        <w:rPr>
          <w:b/>
          <w:bCs/>
          <w:sz w:val="28"/>
          <w:szCs w:val="28"/>
        </w:rPr>
        <w:t xml:space="preserve">на </w:t>
      </w:r>
      <w:r w:rsidRPr="00720648">
        <w:rPr>
          <w:b/>
          <w:bCs/>
          <w:sz w:val="28"/>
          <w:szCs w:val="28"/>
        </w:rPr>
        <w:t>периферическ</w:t>
      </w:r>
      <w:r w:rsidR="00C458D4" w:rsidRPr="00720648">
        <w:rPr>
          <w:b/>
          <w:bCs/>
          <w:sz w:val="28"/>
          <w:szCs w:val="28"/>
        </w:rPr>
        <w:t>ий</w:t>
      </w:r>
      <w:r w:rsidRPr="00720648">
        <w:rPr>
          <w:b/>
          <w:bCs/>
          <w:sz w:val="28"/>
          <w:szCs w:val="28"/>
        </w:rPr>
        <w:t xml:space="preserve"> артрит</w:t>
      </w:r>
      <w:r w:rsidR="00E23B60" w:rsidRPr="00E23B60">
        <w:rPr>
          <w:b/>
          <w:bCs/>
          <w:sz w:val="28"/>
          <w:szCs w:val="28"/>
        </w:rPr>
        <w:t xml:space="preserve"> </w:t>
      </w:r>
      <w:r w:rsidR="00E23B60" w:rsidRPr="00E23B60">
        <w:rPr>
          <w:bCs/>
          <w:sz w:val="28"/>
          <w:szCs w:val="28"/>
        </w:rPr>
        <w:t>[35]</w:t>
      </w:r>
      <w:r w:rsidRPr="00E23B60">
        <w:rPr>
          <w:bCs/>
          <w:sz w:val="28"/>
          <w:szCs w:val="28"/>
        </w:rPr>
        <w:t>.</w:t>
      </w:r>
      <w:r w:rsidRPr="00720648">
        <w:rPr>
          <w:b/>
          <w:bCs/>
          <w:sz w:val="28"/>
          <w:szCs w:val="28"/>
        </w:rPr>
        <w:t xml:space="preserve"> </w:t>
      </w:r>
    </w:p>
    <w:p w:rsidR="00DF70B8" w:rsidRPr="00720648" w:rsidRDefault="0091571B" w:rsidP="00720648">
      <w:pPr>
        <w:ind w:firstLine="708"/>
        <w:jc w:val="both"/>
        <w:rPr>
          <w:rFonts w:eastAsia="Arial"/>
          <w:sz w:val="28"/>
          <w:szCs w:val="28"/>
        </w:rPr>
      </w:pPr>
      <w:r w:rsidRPr="00720648">
        <w:rPr>
          <w:rFonts w:eastAsia="Arial"/>
          <w:sz w:val="28"/>
          <w:szCs w:val="28"/>
        </w:rPr>
        <w:t xml:space="preserve">Оценивают </w:t>
      </w:r>
      <w:r w:rsidR="002414A0" w:rsidRPr="00720648">
        <w:rPr>
          <w:rFonts w:eastAsia="Arial"/>
          <w:sz w:val="28"/>
          <w:szCs w:val="28"/>
        </w:rPr>
        <w:t xml:space="preserve">число болезненных суставов (ЧБС) из 68 и число припухших суставов (ЧПС) из 66, </w:t>
      </w:r>
      <w:r w:rsidRPr="00720648">
        <w:rPr>
          <w:rFonts w:eastAsia="Arial"/>
          <w:sz w:val="28"/>
          <w:szCs w:val="28"/>
        </w:rPr>
        <w:t>дистальны</w:t>
      </w:r>
      <w:r w:rsidR="002414A0" w:rsidRPr="00720648">
        <w:rPr>
          <w:rFonts w:eastAsia="Arial"/>
          <w:sz w:val="28"/>
          <w:szCs w:val="28"/>
        </w:rPr>
        <w:t>е</w:t>
      </w:r>
      <w:r w:rsidRPr="00720648">
        <w:rPr>
          <w:rFonts w:eastAsia="Arial"/>
          <w:sz w:val="28"/>
          <w:szCs w:val="28"/>
        </w:rPr>
        <w:t xml:space="preserve"> межфаланговы</w:t>
      </w:r>
      <w:r w:rsidR="002414A0" w:rsidRPr="00720648">
        <w:rPr>
          <w:rFonts w:eastAsia="Arial"/>
          <w:sz w:val="28"/>
          <w:szCs w:val="28"/>
        </w:rPr>
        <w:t>е</w:t>
      </w:r>
      <w:r w:rsidRPr="00720648">
        <w:rPr>
          <w:rFonts w:eastAsia="Arial"/>
          <w:sz w:val="28"/>
          <w:szCs w:val="28"/>
        </w:rPr>
        <w:t xml:space="preserve"> сустав</w:t>
      </w:r>
      <w:r w:rsidR="002414A0" w:rsidRPr="00720648">
        <w:rPr>
          <w:rFonts w:eastAsia="Arial"/>
          <w:sz w:val="28"/>
          <w:szCs w:val="28"/>
        </w:rPr>
        <w:t>ы</w:t>
      </w:r>
      <w:r w:rsidRPr="00720648">
        <w:rPr>
          <w:rFonts w:eastAsia="Arial"/>
          <w:sz w:val="28"/>
          <w:szCs w:val="28"/>
        </w:rPr>
        <w:t xml:space="preserve"> стоп</w:t>
      </w:r>
      <w:r w:rsidR="002414A0" w:rsidRPr="00720648">
        <w:rPr>
          <w:rFonts w:eastAsia="Arial"/>
          <w:sz w:val="28"/>
          <w:szCs w:val="28"/>
        </w:rPr>
        <w:t xml:space="preserve"> не учитывают</w:t>
      </w:r>
      <w:r w:rsidRPr="00720648">
        <w:rPr>
          <w:rFonts w:eastAsia="Arial"/>
          <w:sz w:val="28"/>
          <w:szCs w:val="28"/>
        </w:rPr>
        <w:t xml:space="preserve">. </w:t>
      </w:r>
    </w:p>
    <w:p w:rsidR="00DF70B8" w:rsidRPr="00720648" w:rsidRDefault="00DF70B8" w:rsidP="00720648">
      <w:pPr>
        <w:ind w:firstLine="708"/>
        <w:jc w:val="both"/>
        <w:rPr>
          <w:rFonts w:eastAsia="Arial"/>
          <w:b/>
          <w:bCs/>
          <w:i/>
          <w:iCs/>
          <w:sz w:val="28"/>
          <w:szCs w:val="28"/>
        </w:rPr>
      </w:pPr>
      <w:r w:rsidRPr="00BA6163">
        <w:rPr>
          <w:rFonts w:eastAsia="Arial"/>
          <w:bCs/>
          <w:iCs/>
          <w:sz w:val="28"/>
          <w:szCs w:val="28"/>
        </w:rPr>
        <w:t>Оценивают височно-нижнечелюстные, грудино-ключичные, ключично-акромиальные, плечевые, локтевые, лучезапястные суставы, 1-5-е пястно-фаланговые, 1-е межфаланговые, 2-5-е проксимальные межфаланговые, 2-5-е дистальные межфаланговые суставы кистей, тазобедренные (оценивают только боль при пассивных движениях), коленные, голеностопные, суставы предплюсны, 1-5-е плюсне-фаланговые, 1-е межфаланговые, 2-5-е проксимальные межфаланговые</w:t>
      </w:r>
      <w:r w:rsidRPr="00720648">
        <w:rPr>
          <w:rFonts w:eastAsia="Arial"/>
          <w:b/>
          <w:bCs/>
          <w:i/>
          <w:iCs/>
          <w:sz w:val="28"/>
          <w:szCs w:val="28"/>
        </w:rPr>
        <w:t xml:space="preserve">. </w:t>
      </w:r>
    </w:p>
    <w:p w:rsidR="00C84A5E" w:rsidRPr="00720648" w:rsidRDefault="007F2B81" w:rsidP="00720648">
      <w:pPr>
        <w:ind w:firstLine="708"/>
        <w:jc w:val="both"/>
        <w:rPr>
          <w:rFonts w:eastAsia="Arial"/>
          <w:sz w:val="28"/>
          <w:szCs w:val="28"/>
        </w:rPr>
      </w:pPr>
      <w:r w:rsidRPr="00720648">
        <w:rPr>
          <w:rFonts w:eastAsia="Arial"/>
          <w:sz w:val="28"/>
          <w:szCs w:val="28"/>
        </w:rPr>
        <w:t xml:space="preserve">Для оценки активности ПсА пациентом и врачом, а также выраженности боли используют Визуальную </w:t>
      </w:r>
      <w:r w:rsidR="009E4B60" w:rsidRPr="00720648">
        <w:rPr>
          <w:rFonts w:eastAsia="Arial"/>
          <w:sz w:val="28"/>
          <w:szCs w:val="28"/>
        </w:rPr>
        <w:t>А</w:t>
      </w:r>
      <w:r w:rsidRPr="00720648">
        <w:rPr>
          <w:rFonts w:eastAsia="Arial"/>
          <w:sz w:val="28"/>
          <w:szCs w:val="28"/>
        </w:rPr>
        <w:t xml:space="preserve">налоговую </w:t>
      </w:r>
      <w:r w:rsidR="009E4B60" w:rsidRPr="00720648">
        <w:rPr>
          <w:rFonts w:eastAsia="Arial"/>
          <w:sz w:val="28"/>
          <w:szCs w:val="28"/>
        </w:rPr>
        <w:t>Ш</w:t>
      </w:r>
      <w:r w:rsidRPr="00720648">
        <w:rPr>
          <w:rFonts w:eastAsia="Arial"/>
          <w:sz w:val="28"/>
          <w:szCs w:val="28"/>
        </w:rPr>
        <w:t xml:space="preserve">калу (ВАШ, мм) или 5-балльную шкалу </w:t>
      </w:r>
      <w:r w:rsidRPr="00720648">
        <w:rPr>
          <w:rFonts w:eastAsia="Arial"/>
          <w:sz w:val="28"/>
          <w:szCs w:val="28"/>
          <w:lang w:val="en-US"/>
        </w:rPr>
        <w:t>Likert</w:t>
      </w:r>
      <w:r w:rsidR="00C84A5E" w:rsidRPr="00720648">
        <w:rPr>
          <w:rFonts w:eastAsia="Arial"/>
          <w:sz w:val="28"/>
          <w:szCs w:val="28"/>
        </w:rPr>
        <w:t>, где:</w:t>
      </w:r>
      <w:r w:rsidR="00830DE0" w:rsidRPr="00720648">
        <w:rPr>
          <w:rFonts w:eastAsia="Arial"/>
          <w:sz w:val="28"/>
          <w:szCs w:val="28"/>
        </w:rPr>
        <w:t xml:space="preserve"> </w:t>
      </w:r>
    </w:p>
    <w:p w:rsidR="00C84A5E" w:rsidRPr="00720648" w:rsidRDefault="007F2B81" w:rsidP="00720648">
      <w:pPr>
        <w:ind w:firstLine="708"/>
        <w:jc w:val="both"/>
        <w:rPr>
          <w:rFonts w:eastAsia="Arial"/>
          <w:sz w:val="28"/>
          <w:szCs w:val="28"/>
        </w:rPr>
      </w:pPr>
      <w:r w:rsidRPr="00720648">
        <w:rPr>
          <w:rFonts w:eastAsia="Arial"/>
          <w:sz w:val="28"/>
          <w:szCs w:val="28"/>
        </w:rPr>
        <w:t xml:space="preserve">«отлично» - 0, </w:t>
      </w:r>
    </w:p>
    <w:p w:rsidR="00C84A5E" w:rsidRPr="00720648" w:rsidRDefault="007F2B81" w:rsidP="00720648">
      <w:pPr>
        <w:ind w:firstLine="708"/>
        <w:jc w:val="both"/>
        <w:rPr>
          <w:rFonts w:eastAsia="Arial"/>
          <w:sz w:val="28"/>
          <w:szCs w:val="28"/>
        </w:rPr>
      </w:pPr>
      <w:r w:rsidRPr="00720648">
        <w:rPr>
          <w:rFonts w:eastAsia="Arial"/>
          <w:sz w:val="28"/>
          <w:szCs w:val="28"/>
        </w:rPr>
        <w:t xml:space="preserve">«хорошо» - 1, </w:t>
      </w:r>
    </w:p>
    <w:p w:rsidR="00C84A5E" w:rsidRPr="00720648" w:rsidRDefault="007F2B81" w:rsidP="00720648">
      <w:pPr>
        <w:ind w:firstLine="708"/>
        <w:jc w:val="both"/>
        <w:rPr>
          <w:rFonts w:eastAsia="Arial"/>
          <w:sz w:val="28"/>
          <w:szCs w:val="28"/>
        </w:rPr>
      </w:pPr>
      <w:r w:rsidRPr="00720648">
        <w:rPr>
          <w:rFonts w:eastAsia="Arial"/>
          <w:sz w:val="28"/>
          <w:szCs w:val="28"/>
        </w:rPr>
        <w:t xml:space="preserve">«удовлетворительно» - 2, </w:t>
      </w:r>
    </w:p>
    <w:p w:rsidR="00C84A5E" w:rsidRPr="00720648" w:rsidRDefault="007F2B81" w:rsidP="00720648">
      <w:pPr>
        <w:ind w:firstLine="708"/>
        <w:jc w:val="both"/>
        <w:rPr>
          <w:rFonts w:eastAsia="Arial"/>
          <w:sz w:val="28"/>
          <w:szCs w:val="28"/>
        </w:rPr>
      </w:pPr>
      <w:r w:rsidRPr="00720648">
        <w:rPr>
          <w:rFonts w:eastAsia="Arial"/>
          <w:sz w:val="28"/>
          <w:szCs w:val="28"/>
        </w:rPr>
        <w:t xml:space="preserve">«плохо» - 3, </w:t>
      </w:r>
    </w:p>
    <w:p w:rsidR="00830DE0" w:rsidRPr="00720648" w:rsidRDefault="007F2B81" w:rsidP="00720648">
      <w:pPr>
        <w:ind w:firstLine="708"/>
        <w:jc w:val="both"/>
        <w:rPr>
          <w:rFonts w:eastAsia="Arial"/>
          <w:sz w:val="28"/>
          <w:szCs w:val="28"/>
        </w:rPr>
      </w:pPr>
      <w:r w:rsidRPr="00720648">
        <w:rPr>
          <w:rFonts w:eastAsia="Arial"/>
          <w:sz w:val="28"/>
          <w:szCs w:val="28"/>
        </w:rPr>
        <w:t xml:space="preserve">«очень плохо» - 4. </w:t>
      </w:r>
    </w:p>
    <w:p w:rsidR="007F2B81" w:rsidRPr="00720648" w:rsidRDefault="0091571B" w:rsidP="00720648">
      <w:pPr>
        <w:ind w:firstLine="708"/>
        <w:jc w:val="both"/>
        <w:rPr>
          <w:rFonts w:eastAsia="Arial"/>
          <w:sz w:val="28"/>
          <w:szCs w:val="28"/>
        </w:rPr>
      </w:pPr>
      <w:r w:rsidRPr="00720648">
        <w:rPr>
          <w:rFonts w:eastAsia="Arial"/>
          <w:sz w:val="28"/>
          <w:szCs w:val="28"/>
        </w:rPr>
        <w:t xml:space="preserve">Ответ на терапию оценивают по специально разработанному </w:t>
      </w:r>
      <w:r w:rsidR="002414A0" w:rsidRPr="00720648">
        <w:rPr>
          <w:rFonts w:eastAsia="Arial"/>
          <w:sz w:val="28"/>
          <w:szCs w:val="28"/>
        </w:rPr>
        <w:t xml:space="preserve">для ПсА </w:t>
      </w:r>
      <w:r w:rsidRPr="00720648">
        <w:rPr>
          <w:rFonts w:eastAsia="Arial"/>
          <w:sz w:val="28"/>
          <w:szCs w:val="28"/>
        </w:rPr>
        <w:t xml:space="preserve">критерию </w:t>
      </w:r>
      <w:r w:rsidRPr="00720648">
        <w:rPr>
          <w:color w:val="000000"/>
          <w:sz w:val="28"/>
          <w:szCs w:val="28"/>
          <w:lang w:val="en-US"/>
        </w:rPr>
        <w:t>PsARC</w:t>
      </w:r>
      <w:r w:rsidR="002414A0" w:rsidRPr="00720648">
        <w:rPr>
          <w:color w:val="000000"/>
          <w:sz w:val="28"/>
          <w:szCs w:val="28"/>
        </w:rPr>
        <w:t xml:space="preserve"> </w:t>
      </w:r>
      <w:r w:rsidR="002414A0" w:rsidRPr="00720648">
        <w:rPr>
          <w:b/>
          <w:bCs/>
          <w:color w:val="000000"/>
          <w:sz w:val="28"/>
          <w:szCs w:val="28"/>
        </w:rPr>
        <w:t>(</w:t>
      </w:r>
      <w:r w:rsidR="002414A0" w:rsidRPr="00720648">
        <w:rPr>
          <w:b/>
          <w:bCs/>
          <w:color w:val="000000"/>
          <w:sz w:val="28"/>
          <w:szCs w:val="28"/>
          <w:lang w:val="en-US"/>
        </w:rPr>
        <w:t>Ps</w:t>
      </w:r>
      <w:r w:rsidR="002414A0" w:rsidRPr="00720648">
        <w:rPr>
          <w:color w:val="000000"/>
          <w:sz w:val="28"/>
          <w:szCs w:val="28"/>
          <w:lang w:val="en-US"/>
        </w:rPr>
        <w:t>oriatic</w:t>
      </w:r>
      <w:r w:rsidR="002414A0" w:rsidRPr="00720648">
        <w:rPr>
          <w:color w:val="000000"/>
          <w:sz w:val="28"/>
          <w:szCs w:val="28"/>
        </w:rPr>
        <w:t xml:space="preserve"> </w:t>
      </w:r>
      <w:r w:rsidR="002414A0" w:rsidRPr="00720648">
        <w:rPr>
          <w:b/>
          <w:bCs/>
          <w:color w:val="000000"/>
          <w:sz w:val="28"/>
          <w:szCs w:val="28"/>
          <w:lang w:val="en-US"/>
        </w:rPr>
        <w:t>A</w:t>
      </w:r>
      <w:r w:rsidR="002414A0" w:rsidRPr="00720648">
        <w:rPr>
          <w:color w:val="000000"/>
          <w:sz w:val="28"/>
          <w:szCs w:val="28"/>
          <w:lang w:val="en-US"/>
        </w:rPr>
        <w:t>rthritis</w:t>
      </w:r>
      <w:r w:rsidR="002414A0" w:rsidRPr="00720648">
        <w:rPr>
          <w:b/>
          <w:bCs/>
          <w:color w:val="000000"/>
          <w:sz w:val="28"/>
          <w:szCs w:val="28"/>
        </w:rPr>
        <w:t xml:space="preserve"> </w:t>
      </w:r>
      <w:r w:rsidR="002414A0" w:rsidRPr="00720648">
        <w:rPr>
          <w:b/>
          <w:bCs/>
          <w:color w:val="000000"/>
          <w:sz w:val="28"/>
          <w:szCs w:val="28"/>
          <w:lang w:val="en-US"/>
        </w:rPr>
        <w:t>R</w:t>
      </w:r>
      <w:r w:rsidR="002414A0" w:rsidRPr="00720648">
        <w:rPr>
          <w:color w:val="000000"/>
          <w:sz w:val="28"/>
          <w:szCs w:val="28"/>
          <w:lang w:val="en-US"/>
        </w:rPr>
        <w:t>esponse</w:t>
      </w:r>
      <w:r w:rsidR="002414A0" w:rsidRPr="00720648">
        <w:rPr>
          <w:b/>
          <w:bCs/>
          <w:color w:val="000000"/>
          <w:sz w:val="28"/>
          <w:szCs w:val="28"/>
        </w:rPr>
        <w:t xml:space="preserve"> </w:t>
      </w:r>
      <w:r w:rsidR="002414A0" w:rsidRPr="00720648">
        <w:rPr>
          <w:b/>
          <w:bCs/>
          <w:color w:val="000000"/>
          <w:sz w:val="28"/>
          <w:szCs w:val="28"/>
          <w:lang w:val="en-US"/>
        </w:rPr>
        <w:t>C</w:t>
      </w:r>
      <w:r w:rsidR="002414A0" w:rsidRPr="00720648">
        <w:rPr>
          <w:color w:val="000000"/>
          <w:sz w:val="28"/>
          <w:szCs w:val="28"/>
          <w:lang w:val="en-US"/>
        </w:rPr>
        <w:t>riteria</w:t>
      </w:r>
      <w:r w:rsidR="002414A0" w:rsidRPr="00720648">
        <w:rPr>
          <w:b/>
          <w:bCs/>
          <w:color w:val="000000"/>
          <w:sz w:val="28"/>
          <w:szCs w:val="28"/>
        </w:rPr>
        <w:t>)</w:t>
      </w:r>
      <w:r w:rsidRPr="00720648">
        <w:rPr>
          <w:color w:val="000000"/>
          <w:sz w:val="28"/>
          <w:szCs w:val="28"/>
        </w:rPr>
        <w:t>, а также</w:t>
      </w:r>
      <w:r w:rsidRPr="00720648">
        <w:rPr>
          <w:rFonts w:eastAsia="Arial Unicode MS"/>
          <w:b/>
          <w:bCs/>
          <w:color w:val="000000"/>
          <w:sz w:val="28"/>
          <w:szCs w:val="28"/>
        </w:rPr>
        <w:t xml:space="preserve"> </w:t>
      </w:r>
      <w:r w:rsidRPr="00720648">
        <w:rPr>
          <w:rFonts w:eastAsia="Arial Unicode MS"/>
          <w:color w:val="000000"/>
          <w:sz w:val="28"/>
          <w:szCs w:val="28"/>
          <w:lang w:val="en-US"/>
        </w:rPr>
        <w:t>EULAR</w:t>
      </w:r>
      <w:r w:rsidRPr="00720648">
        <w:rPr>
          <w:color w:val="000000"/>
          <w:sz w:val="28"/>
          <w:szCs w:val="28"/>
        </w:rPr>
        <w:t xml:space="preserve"> </w:t>
      </w:r>
    </w:p>
    <w:p w:rsidR="007F2B81" w:rsidRPr="00720648" w:rsidRDefault="007F2B81" w:rsidP="00BA6163">
      <w:pPr>
        <w:rPr>
          <w:b/>
          <w:bCs/>
          <w:color w:val="000000"/>
          <w:sz w:val="28"/>
          <w:szCs w:val="28"/>
        </w:rPr>
      </w:pPr>
      <w:r w:rsidRPr="00720648">
        <w:rPr>
          <w:b/>
          <w:bCs/>
          <w:color w:val="000000"/>
          <w:sz w:val="28"/>
          <w:szCs w:val="28"/>
          <w:lang w:val="en-US"/>
        </w:rPr>
        <w:t>PsARC</w:t>
      </w:r>
      <w:r w:rsidRPr="00720648">
        <w:rPr>
          <w:color w:val="000000"/>
          <w:sz w:val="28"/>
          <w:szCs w:val="28"/>
        </w:rPr>
        <w:t>.</w:t>
      </w:r>
      <w:r w:rsidRPr="00720648">
        <w:rPr>
          <w:b/>
          <w:bCs/>
          <w:color w:val="000000"/>
          <w:sz w:val="28"/>
          <w:szCs w:val="28"/>
        </w:rPr>
        <w:t xml:space="preserve"> </w:t>
      </w:r>
    </w:p>
    <w:p w:rsidR="00BA6163" w:rsidRDefault="007F2B81" w:rsidP="00BA6163">
      <w:pPr>
        <w:numPr>
          <w:ilvl w:val="0"/>
          <w:numId w:val="25"/>
        </w:numPr>
        <w:jc w:val="both"/>
        <w:rPr>
          <w:color w:val="000000"/>
          <w:sz w:val="28"/>
          <w:szCs w:val="28"/>
        </w:rPr>
      </w:pPr>
      <w:r w:rsidRPr="00720648">
        <w:rPr>
          <w:color w:val="000000"/>
          <w:sz w:val="28"/>
          <w:szCs w:val="28"/>
        </w:rPr>
        <w:t xml:space="preserve">число болезненных суставов (ЧБС из 68) </w:t>
      </w:r>
    </w:p>
    <w:p w:rsidR="00BA6163" w:rsidRDefault="007F2B81" w:rsidP="00BA6163">
      <w:pPr>
        <w:numPr>
          <w:ilvl w:val="0"/>
          <w:numId w:val="25"/>
        </w:numPr>
        <w:jc w:val="both"/>
        <w:rPr>
          <w:color w:val="000000"/>
          <w:sz w:val="28"/>
          <w:szCs w:val="28"/>
        </w:rPr>
      </w:pPr>
      <w:r w:rsidRPr="00BA6163">
        <w:rPr>
          <w:color w:val="000000"/>
          <w:sz w:val="28"/>
          <w:szCs w:val="28"/>
        </w:rPr>
        <w:t xml:space="preserve">число припухших суставов (ЧПС из 66) </w:t>
      </w:r>
    </w:p>
    <w:p w:rsidR="00BA6163" w:rsidRDefault="007F2B81" w:rsidP="00BA6163">
      <w:pPr>
        <w:numPr>
          <w:ilvl w:val="0"/>
          <w:numId w:val="25"/>
        </w:numPr>
        <w:jc w:val="both"/>
        <w:rPr>
          <w:color w:val="000000"/>
          <w:sz w:val="28"/>
          <w:szCs w:val="28"/>
        </w:rPr>
      </w:pPr>
      <w:r w:rsidRPr="00BA6163">
        <w:rPr>
          <w:rFonts w:eastAsia="Arial"/>
          <w:color w:val="000000"/>
          <w:sz w:val="28"/>
          <w:szCs w:val="28"/>
        </w:rPr>
        <w:t xml:space="preserve">общая оценка активности ПсА врачом по 5 - балльной шкале </w:t>
      </w:r>
      <w:r w:rsidRPr="00BA6163">
        <w:rPr>
          <w:rFonts w:eastAsia="Arial"/>
          <w:color w:val="000000"/>
          <w:sz w:val="28"/>
          <w:szCs w:val="28"/>
          <w:lang w:val="en-US"/>
        </w:rPr>
        <w:t>Likert</w:t>
      </w:r>
      <w:r w:rsidRPr="00BA6163">
        <w:rPr>
          <w:rFonts w:eastAsia="Arial"/>
          <w:color w:val="000000"/>
          <w:sz w:val="28"/>
          <w:szCs w:val="28"/>
        </w:rPr>
        <w:t>- «отлично» - 1, «хорошо» - 2, «удовлетворительно» - 3, «плохо» - 4, «очень плохо» - 5</w:t>
      </w:r>
    </w:p>
    <w:p w:rsidR="007F2B81" w:rsidRPr="00BA6163" w:rsidRDefault="007F2B81" w:rsidP="00BA6163">
      <w:pPr>
        <w:numPr>
          <w:ilvl w:val="0"/>
          <w:numId w:val="25"/>
        </w:numPr>
        <w:jc w:val="both"/>
        <w:rPr>
          <w:color w:val="000000"/>
          <w:sz w:val="28"/>
          <w:szCs w:val="28"/>
        </w:rPr>
      </w:pPr>
      <w:r w:rsidRPr="00BA6163">
        <w:rPr>
          <w:rFonts w:eastAsia="Arial"/>
          <w:color w:val="000000"/>
          <w:sz w:val="28"/>
          <w:szCs w:val="28"/>
        </w:rPr>
        <w:t xml:space="preserve">общая оценка активности ПсА больным по 5 - балльной шкале </w:t>
      </w:r>
      <w:r w:rsidRPr="00BA6163">
        <w:rPr>
          <w:rFonts w:eastAsia="Arial"/>
          <w:color w:val="000000"/>
          <w:sz w:val="28"/>
          <w:szCs w:val="28"/>
          <w:lang w:val="en-US"/>
        </w:rPr>
        <w:t>Likert</w:t>
      </w:r>
      <w:r w:rsidRPr="00BA6163">
        <w:rPr>
          <w:rFonts w:eastAsia="Arial"/>
          <w:color w:val="000000"/>
          <w:sz w:val="28"/>
          <w:szCs w:val="28"/>
        </w:rPr>
        <w:t>- «отлично» - 1, «хорошо»- 2, «удовлетворительно» - 3, «плохо» -4, «очень плохо» -5</w:t>
      </w:r>
    </w:p>
    <w:p w:rsidR="007F2B81" w:rsidRPr="00720648" w:rsidRDefault="007F2B81" w:rsidP="00BA6163">
      <w:pPr>
        <w:jc w:val="both"/>
        <w:rPr>
          <w:rFonts w:eastAsia="Arial Unicode MS"/>
          <w:b/>
          <w:color w:val="000000"/>
          <w:sz w:val="28"/>
          <w:szCs w:val="28"/>
        </w:rPr>
      </w:pPr>
      <w:r w:rsidRPr="00720648">
        <w:rPr>
          <w:rFonts w:eastAsia="Arial Unicode MS"/>
          <w:b/>
          <w:color w:val="000000"/>
          <w:sz w:val="28"/>
          <w:szCs w:val="28"/>
        </w:rPr>
        <w:t xml:space="preserve">Улучшение: </w:t>
      </w:r>
    </w:p>
    <w:p w:rsidR="00BA6163" w:rsidRDefault="007F2B81" w:rsidP="00BA6163">
      <w:pPr>
        <w:numPr>
          <w:ilvl w:val="0"/>
          <w:numId w:val="26"/>
        </w:numPr>
        <w:jc w:val="both"/>
        <w:rPr>
          <w:rFonts w:eastAsia="Arial Unicode MS"/>
          <w:color w:val="000000"/>
          <w:sz w:val="28"/>
          <w:szCs w:val="28"/>
        </w:rPr>
      </w:pPr>
      <w:r w:rsidRPr="00720648">
        <w:rPr>
          <w:rFonts w:eastAsia="Arial Unicode MS"/>
          <w:color w:val="000000"/>
          <w:sz w:val="28"/>
          <w:szCs w:val="28"/>
        </w:rPr>
        <w:t xml:space="preserve">уменьшение </w:t>
      </w:r>
      <w:r w:rsidRPr="00720648">
        <w:rPr>
          <w:rFonts w:eastAsia="Arial"/>
          <w:color w:val="000000"/>
          <w:sz w:val="28"/>
          <w:szCs w:val="28"/>
        </w:rPr>
        <w:t xml:space="preserve">общей оценки активности ПсА </w:t>
      </w:r>
      <w:r w:rsidRPr="00720648">
        <w:rPr>
          <w:rFonts w:eastAsia="Arial Unicode MS"/>
          <w:color w:val="000000"/>
          <w:sz w:val="28"/>
          <w:szCs w:val="28"/>
        </w:rPr>
        <w:t>пациент/врач на ≥ 1 пункт</w:t>
      </w:r>
    </w:p>
    <w:p w:rsidR="007F2B81" w:rsidRPr="00BA6163" w:rsidRDefault="007F2B81" w:rsidP="00BA6163">
      <w:pPr>
        <w:numPr>
          <w:ilvl w:val="0"/>
          <w:numId w:val="26"/>
        </w:numPr>
        <w:jc w:val="both"/>
        <w:rPr>
          <w:rFonts w:eastAsia="Arial Unicode MS"/>
          <w:color w:val="000000"/>
          <w:sz w:val="28"/>
          <w:szCs w:val="28"/>
        </w:rPr>
      </w:pPr>
      <w:r w:rsidRPr="00BA6163">
        <w:rPr>
          <w:rFonts w:eastAsia="Arial Unicode MS"/>
          <w:color w:val="000000"/>
          <w:sz w:val="28"/>
          <w:szCs w:val="28"/>
        </w:rPr>
        <w:t xml:space="preserve">уменьшение ЧБС/ЧПС на ≥ 30%. </w:t>
      </w:r>
    </w:p>
    <w:p w:rsidR="007F2B81" w:rsidRPr="00720648" w:rsidRDefault="007F2B81" w:rsidP="00BA6163">
      <w:pPr>
        <w:jc w:val="both"/>
        <w:rPr>
          <w:rFonts w:eastAsia="Arial Unicode MS"/>
          <w:color w:val="000000"/>
          <w:sz w:val="28"/>
          <w:szCs w:val="28"/>
        </w:rPr>
      </w:pPr>
      <w:r w:rsidRPr="00720648">
        <w:rPr>
          <w:rFonts w:eastAsia="Arial Unicode MS"/>
          <w:b/>
          <w:color w:val="000000"/>
          <w:sz w:val="28"/>
          <w:szCs w:val="28"/>
        </w:rPr>
        <w:t>Ухудшение</w:t>
      </w:r>
      <w:r w:rsidRPr="00720648">
        <w:rPr>
          <w:rFonts w:eastAsia="Arial Unicode MS"/>
          <w:color w:val="000000"/>
          <w:sz w:val="28"/>
          <w:szCs w:val="28"/>
        </w:rPr>
        <w:t>:</w:t>
      </w:r>
    </w:p>
    <w:p w:rsidR="00BA6163" w:rsidRDefault="007F2B81" w:rsidP="00BA6163">
      <w:pPr>
        <w:numPr>
          <w:ilvl w:val="0"/>
          <w:numId w:val="27"/>
        </w:numPr>
        <w:jc w:val="both"/>
        <w:rPr>
          <w:rFonts w:eastAsia="Arial Unicode MS"/>
          <w:color w:val="000000"/>
          <w:sz w:val="28"/>
          <w:szCs w:val="28"/>
        </w:rPr>
      </w:pPr>
      <w:r w:rsidRPr="00720648">
        <w:rPr>
          <w:rFonts w:eastAsia="Arial Unicode MS"/>
          <w:color w:val="000000"/>
          <w:sz w:val="28"/>
          <w:szCs w:val="28"/>
        </w:rPr>
        <w:t xml:space="preserve">увеличение </w:t>
      </w:r>
      <w:r w:rsidRPr="00720648">
        <w:rPr>
          <w:rFonts w:eastAsia="Arial"/>
          <w:color w:val="000000"/>
          <w:sz w:val="28"/>
          <w:szCs w:val="28"/>
        </w:rPr>
        <w:t xml:space="preserve">общей оценки активности ПсА </w:t>
      </w:r>
      <w:r w:rsidRPr="00720648">
        <w:rPr>
          <w:rFonts w:eastAsia="Arial Unicode MS"/>
          <w:color w:val="000000"/>
          <w:sz w:val="28"/>
          <w:szCs w:val="28"/>
        </w:rPr>
        <w:t>пациент/врач на ≥ 1 пункт</w:t>
      </w:r>
    </w:p>
    <w:p w:rsidR="007F2B81" w:rsidRPr="00BA6163" w:rsidRDefault="007F2B81" w:rsidP="00BA6163">
      <w:pPr>
        <w:numPr>
          <w:ilvl w:val="0"/>
          <w:numId w:val="27"/>
        </w:numPr>
        <w:jc w:val="both"/>
        <w:rPr>
          <w:rFonts w:eastAsia="Arial Unicode MS"/>
          <w:color w:val="000000"/>
          <w:sz w:val="28"/>
          <w:szCs w:val="28"/>
        </w:rPr>
      </w:pPr>
      <w:r w:rsidRPr="00BA6163">
        <w:rPr>
          <w:rFonts w:eastAsia="Arial Unicode MS"/>
          <w:color w:val="000000"/>
          <w:sz w:val="28"/>
          <w:szCs w:val="28"/>
        </w:rPr>
        <w:lastRenderedPageBreak/>
        <w:t>увеличение ЧБС/ЧПС ≥ 30%.</w:t>
      </w:r>
    </w:p>
    <w:p w:rsidR="007F2B81" w:rsidRPr="00720648" w:rsidRDefault="007F2B81" w:rsidP="00BA6163">
      <w:pPr>
        <w:jc w:val="both"/>
        <w:rPr>
          <w:rFonts w:eastAsia="Arial Unicode MS"/>
          <w:b/>
          <w:color w:val="000000"/>
          <w:sz w:val="28"/>
          <w:szCs w:val="28"/>
        </w:rPr>
      </w:pPr>
      <w:r w:rsidRPr="00720648">
        <w:rPr>
          <w:rFonts w:eastAsia="Arial Unicode MS"/>
          <w:b/>
          <w:color w:val="000000"/>
          <w:sz w:val="28"/>
          <w:szCs w:val="28"/>
        </w:rPr>
        <w:t xml:space="preserve">Ответ на терапию: </w:t>
      </w:r>
    </w:p>
    <w:p w:rsidR="00BA6163" w:rsidRDefault="007F2B81" w:rsidP="00BA6163">
      <w:pPr>
        <w:numPr>
          <w:ilvl w:val="0"/>
          <w:numId w:val="28"/>
        </w:numPr>
        <w:jc w:val="both"/>
        <w:rPr>
          <w:rFonts w:eastAsia="Arial Unicode MS"/>
          <w:color w:val="000000"/>
          <w:sz w:val="28"/>
          <w:szCs w:val="28"/>
        </w:rPr>
      </w:pPr>
      <w:r w:rsidRPr="00720648">
        <w:rPr>
          <w:rFonts w:eastAsia="Arial Unicode MS"/>
          <w:color w:val="000000"/>
          <w:sz w:val="28"/>
          <w:szCs w:val="28"/>
        </w:rPr>
        <w:t>улучшение двух из четырех указанных критериев, причем один из них –  ЧБС или ЧПС.</w:t>
      </w:r>
    </w:p>
    <w:p w:rsidR="00C84A5E" w:rsidRPr="00BA6163" w:rsidRDefault="00BA6163" w:rsidP="00BA6163">
      <w:pPr>
        <w:numPr>
          <w:ilvl w:val="0"/>
          <w:numId w:val="28"/>
        </w:numPr>
        <w:jc w:val="both"/>
        <w:rPr>
          <w:rFonts w:eastAsia="Arial Unicode MS"/>
          <w:color w:val="000000"/>
          <w:sz w:val="28"/>
          <w:szCs w:val="28"/>
        </w:rPr>
      </w:pPr>
      <w:r>
        <w:rPr>
          <w:rFonts w:eastAsia="Arial Unicode MS"/>
          <w:color w:val="000000"/>
          <w:sz w:val="28"/>
          <w:szCs w:val="28"/>
        </w:rPr>
        <w:t xml:space="preserve">не допускается ухудшение ни </w:t>
      </w:r>
      <w:r w:rsidR="007F2B81" w:rsidRPr="00BA6163">
        <w:rPr>
          <w:rFonts w:eastAsia="Arial Unicode MS"/>
          <w:color w:val="000000"/>
          <w:sz w:val="28"/>
          <w:szCs w:val="28"/>
        </w:rPr>
        <w:t xml:space="preserve">одного из показателей. </w:t>
      </w:r>
    </w:p>
    <w:p w:rsidR="00830DE0" w:rsidRPr="00720648" w:rsidRDefault="00C84A5E" w:rsidP="00BA6163">
      <w:pPr>
        <w:ind w:firstLine="360"/>
        <w:jc w:val="both"/>
        <w:rPr>
          <w:rFonts w:eastAsia="Arial Unicode MS"/>
          <w:color w:val="000000"/>
          <w:sz w:val="28"/>
          <w:szCs w:val="28"/>
        </w:rPr>
      </w:pPr>
      <w:r w:rsidRPr="00720648">
        <w:rPr>
          <w:rFonts w:eastAsia="Arial Unicode MS"/>
          <w:color w:val="000000"/>
          <w:sz w:val="28"/>
          <w:szCs w:val="28"/>
        </w:rPr>
        <w:t>Оценка эффективности предпринятой терапии у п</w:t>
      </w:r>
      <w:r w:rsidR="0000185A" w:rsidRPr="00720648">
        <w:rPr>
          <w:rFonts w:eastAsia="Arial Unicode MS"/>
          <w:color w:val="000000"/>
          <w:sz w:val="28"/>
          <w:szCs w:val="28"/>
        </w:rPr>
        <w:t xml:space="preserve">ациентов с ПсА осуществляется в </w:t>
      </w:r>
      <w:r w:rsidRPr="00720648">
        <w:rPr>
          <w:rFonts w:eastAsia="Arial Unicode MS"/>
          <w:color w:val="000000"/>
          <w:sz w:val="28"/>
          <w:szCs w:val="28"/>
        </w:rPr>
        <w:t>сроки, предусмотренные индивидуально для каждого лекарственного препарата (см. раздел</w:t>
      </w:r>
      <w:r w:rsidR="00A22B75" w:rsidRPr="00720648">
        <w:rPr>
          <w:rFonts w:eastAsia="Arial Unicode MS"/>
          <w:color w:val="000000"/>
          <w:sz w:val="28"/>
          <w:szCs w:val="28"/>
        </w:rPr>
        <w:t xml:space="preserve"> «лечение ПсА).</w:t>
      </w:r>
    </w:p>
    <w:p w:rsidR="00DF70B8" w:rsidRPr="00720648" w:rsidRDefault="00DF70B8" w:rsidP="00BA6163">
      <w:pPr>
        <w:pStyle w:val="1"/>
        <w:rPr>
          <w:rFonts w:ascii="Times New Roman" w:hAnsi="Times New Roman"/>
          <w:sz w:val="28"/>
          <w:szCs w:val="28"/>
        </w:rPr>
      </w:pPr>
      <w:r w:rsidRPr="00720648">
        <w:rPr>
          <w:rFonts w:ascii="Times New Roman" w:hAnsi="Times New Roman"/>
          <w:sz w:val="28"/>
          <w:szCs w:val="28"/>
        </w:rPr>
        <w:t>Модифицированный суставной Индекс Ричи (ИР)</w:t>
      </w:r>
    </w:p>
    <w:p w:rsidR="00C84A5E" w:rsidRPr="00720648" w:rsidRDefault="00DF70B8" w:rsidP="00720648">
      <w:pPr>
        <w:ind w:firstLine="708"/>
        <w:jc w:val="both"/>
        <w:rPr>
          <w:rFonts w:eastAsia="Arial Unicode MS"/>
          <w:b/>
          <w:bCs/>
          <w:color w:val="000000"/>
          <w:sz w:val="28"/>
          <w:szCs w:val="28"/>
        </w:rPr>
      </w:pPr>
      <w:r w:rsidRPr="00720648">
        <w:rPr>
          <w:sz w:val="28"/>
          <w:szCs w:val="28"/>
        </w:rPr>
        <w:t xml:space="preserve">Используется для оценки степени выраженности пальпаторной болезненности в 68 суставах, </w:t>
      </w:r>
      <w:r w:rsidR="009E4B60" w:rsidRPr="00720648">
        <w:rPr>
          <w:sz w:val="28"/>
          <w:szCs w:val="28"/>
        </w:rPr>
        <w:t xml:space="preserve">которые </w:t>
      </w:r>
      <w:r w:rsidRPr="00720648">
        <w:rPr>
          <w:sz w:val="28"/>
          <w:szCs w:val="28"/>
        </w:rPr>
        <w:t>указанны выше.</w:t>
      </w:r>
      <w:r w:rsidRPr="00720648">
        <w:rPr>
          <w:rFonts w:eastAsia="Arial"/>
          <w:sz w:val="28"/>
          <w:szCs w:val="28"/>
        </w:rPr>
        <w:t xml:space="preserve"> В тазобедренных суставах боль определяется при пассивных движениях. Выраженность </w:t>
      </w:r>
      <w:r w:rsidRPr="00720648">
        <w:rPr>
          <w:sz w:val="28"/>
          <w:szCs w:val="28"/>
        </w:rPr>
        <w:t>болезненности оценивается по 4-х балльной системе: 0 – отсутствие болезненности, 1 - боль слабая - пациент констатирует боль</w:t>
      </w:r>
      <w:r w:rsidRPr="00720648">
        <w:rPr>
          <w:rFonts w:eastAsia="Arial"/>
          <w:sz w:val="28"/>
          <w:szCs w:val="28"/>
        </w:rPr>
        <w:t>, 2 - боль умеренная - пациент констатирует боль и морщится, 3 - боль выраженная - пациент отдергивает конечность</w:t>
      </w:r>
      <w:r w:rsidRPr="00720648">
        <w:rPr>
          <w:sz w:val="28"/>
          <w:szCs w:val="28"/>
        </w:rPr>
        <w:t xml:space="preserve">. Данный индекс не используется самостоятельно, но входит в состав комплексного показателя активности заболевания </w:t>
      </w:r>
      <w:r w:rsidRPr="00720648">
        <w:rPr>
          <w:rFonts w:eastAsia="Arial"/>
          <w:sz w:val="28"/>
          <w:szCs w:val="28"/>
          <w:lang w:val="en-US"/>
        </w:rPr>
        <w:t>DAS</w:t>
      </w:r>
      <w:r w:rsidRPr="00720648">
        <w:rPr>
          <w:rFonts w:eastAsia="Arial"/>
          <w:sz w:val="28"/>
          <w:szCs w:val="28"/>
        </w:rPr>
        <w:t>.</w:t>
      </w:r>
    </w:p>
    <w:p w:rsidR="00BA6163" w:rsidRDefault="00BA6163" w:rsidP="00BA6163">
      <w:pPr>
        <w:rPr>
          <w:rFonts w:eastAsia="Arial Unicode MS"/>
          <w:b/>
          <w:bCs/>
          <w:color w:val="000000"/>
          <w:sz w:val="28"/>
          <w:szCs w:val="28"/>
          <w:lang w:val="en-US"/>
        </w:rPr>
      </w:pPr>
    </w:p>
    <w:p w:rsidR="007F2B81" w:rsidRPr="00720648" w:rsidRDefault="007F2B81" w:rsidP="00BA6163">
      <w:pPr>
        <w:rPr>
          <w:color w:val="000000"/>
          <w:sz w:val="28"/>
          <w:szCs w:val="28"/>
        </w:rPr>
      </w:pPr>
      <w:r w:rsidRPr="00720648">
        <w:rPr>
          <w:rFonts w:eastAsia="Arial Unicode MS"/>
          <w:b/>
          <w:bCs/>
          <w:color w:val="000000"/>
          <w:sz w:val="28"/>
          <w:szCs w:val="28"/>
          <w:lang w:val="en-US"/>
        </w:rPr>
        <w:t>EULAR</w:t>
      </w:r>
      <w:r w:rsidRPr="00720648">
        <w:rPr>
          <w:rFonts w:eastAsia="Arial Unicode MS"/>
          <w:b/>
          <w:bCs/>
          <w:color w:val="000000"/>
          <w:sz w:val="28"/>
          <w:szCs w:val="28"/>
        </w:rPr>
        <w:t xml:space="preserve"> критерии эффективности терапии - д</w:t>
      </w:r>
      <w:r w:rsidRPr="00720648">
        <w:rPr>
          <w:b/>
          <w:bCs/>
          <w:color w:val="000000"/>
          <w:sz w:val="28"/>
          <w:szCs w:val="28"/>
        </w:rPr>
        <w:t>инамика DAS</w:t>
      </w:r>
      <w:r w:rsidRPr="00720648">
        <w:rPr>
          <w:color w:val="000000"/>
          <w:sz w:val="28"/>
          <w:szCs w:val="28"/>
        </w:rPr>
        <w:t xml:space="preserve"> </w:t>
      </w:r>
    </w:p>
    <w:p w:rsidR="0091571B" w:rsidRPr="00720648" w:rsidRDefault="007F2B81" w:rsidP="00BA6163">
      <w:pPr>
        <w:rPr>
          <w:b/>
          <w:bCs/>
          <w:color w:val="000000"/>
          <w:sz w:val="28"/>
          <w:szCs w:val="28"/>
          <w:lang w:val="en-US"/>
        </w:rPr>
      </w:pPr>
      <w:r w:rsidRPr="00720648">
        <w:rPr>
          <w:color w:val="000000"/>
          <w:sz w:val="28"/>
          <w:szCs w:val="28"/>
          <w:lang w:val="en-US"/>
        </w:rPr>
        <w:t>(</w:t>
      </w:r>
      <w:r w:rsidRPr="00720648">
        <w:rPr>
          <w:b/>
          <w:bCs/>
          <w:color w:val="000000"/>
          <w:sz w:val="28"/>
          <w:szCs w:val="28"/>
          <w:lang w:val="en-US"/>
        </w:rPr>
        <w:t>D</w:t>
      </w:r>
      <w:r w:rsidRPr="00720648">
        <w:rPr>
          <w:color w:val="000000"/>
          <w:sz w:val="28"/>
          <w:szCs w:val="28"/>
          <w:lang w:val="en-US"/>
        </w:rPr>
        <w:t xml:space="preserve">isease </w:t>
      </w:r>
      <w:r w:rsidRPr="00720648">
        <w:rPr>
          <w:b/>
          <w:bCs/>
          <w:color w:val="000000"/>
          <w:sz w:val="28"/>
          <w:szCs w:val="28"/>
          <w:lang w:val="en-US"/>
        </w:rPr>
        <w:t>A</w:t>
      </w:r>
      <w:r w:rsidRPr="00720648">
        <w:rPr>
          <w:color w:val="000000"/>
          <w:sz w:val="28"/>
          <w:szCs w:val="28"/>
          <w:lang w:val="en-US"/>
        </w:rPr>
        <w:t xml:space="preserve">ctivity </w:t>
      </w:r>
      <w:r w:rsidRPr="00720648">
        <w:rPr>
          <w:b/>
          <w:bCs/>
          <w:color w:val="000000"/>
          <w:sz w:val="28"/>
          <w:szCs w:val="28"/>
          <w:lang w:val="en-US"/>
        </w:rPr>
        <w:t>S</w:t>
      </w:r>
      <w:r w:rsidRPr="00720648">
        <w:rPr>
          <w:color w:val="000000"/>
          <w:sz w:val="28"/>
          <w:szCs w:val="28"/>
          <w:lang w:val="en-US"/>
        </w:rPr>
        <w:t>core)</w:t>
      </w:r>
      <w:r w:rsidR="0091571B" w:rsidRPr="00720648">
        <w:rPr>
          <w:color w:val="000000"/>
          <w:sz w:val="28"/>
          <w:szCs w:val="28"/>
          <w:lang w:val="en-US"/>
        </w:rPr>
        <w:t>.</w:t>
      </w:r>
      <w:r w:rsidR="0091571B" w:rsidRPr="00720648">
        <w:rPr>
          <w:b/>
          <w:bCs/>
          <w:color w:val="000000"/>
          <w:sz w:val="28"/>
          <w:szCs w:val="28"/>
          <w:lang w:val="en-US"/>
        </w:rPr>
        <w:t xml:space="preserve"> </w:t>
      </w:r>
      <w:r w:rsidR="0091571B" w:rsidRPr="00720648">
        <w:rPr>
          <w:b/>
          <w:bCs/>
          <w:color w:val="000000"/>
          <w:sz w:val="28"/>
          <w:szCs w:val="28"/>
        </w:rPr>
        <w:t>Формулы</w:t>
      </w:r>
      <w:r w:rsidR="0091571B" w:rsidRPr="00720648">
        <w:rPr>
          <w:b/>
          <w:bCs/>
          <w:color w:val="000000"/>
          <w:sz w:val="28"/>
          <w:szCs w:val="28"/>
          <w:lang w:val="en-US"/>
        </w:rPr>
        <w:t xml:space="preserve"> DAS</w:t>
      </w:r>
    </w:p>
    <w:p w:rsidR="007F2B81" w:rsidRPr="00720648" w:rsidRDefault="007F2B81" w:rsidP="00BA6163">
      <w:pPr>
        <w:jc w:val="both"/>
        <w:rPr>
          <w:rFonts w:eastAsia="Arial"/>
          <w:color w:val="000000"/>
          <w:sz w:val="28"/>
          <w:szCs w:val="28"/>
          <w:lang w:val="en-US"/>
        </w:rPr>
      </w:pPr>
      <w:r w:rsidRPr="00720648">
        <w:rPr>
          <w:rFonts w:eastAsia="Arial"/>
          <w:b/>
          <w:bCs/>
          <w:color w:val="000000"/>
          <w:sz w:val="28"/>
          <w:szCs w:val="28"/>
          <w:lang w:val="en-US"/>
        </w:rPr>
        <w:t>DAS= 0,54 x √ (</w:t>
      </w:r>
      <w:r w:rsidRPr="00720648">
        <w:rPr>
          <w:rFonts w:eastAsia="Arial"/>
          <w:b/>
          <w:bCs/>
          <w:color w:val="000000"/>
          <w:sz w:val="28"/>
          <w:szCs w:val="28"/>
        </w:rPr>
        <w:t>ИР</w:t>
      </w:r>
      <w:r w:rsidRPr="00720648">
        <w:rPr>
          <w:rFonts w:eastAsia="Arial"/>
          <w:b/>
          <w:bCs/>
          <w:color w:val="000000"/>
          <w:sz w:val="28"/>
          <w:szCs w:val="28"/>
          <w:lang w:val="en-US"/>
        </w:rPr>
        <w:t>) + 0,065 x (</w:t>
      </w:r>
      <w:r w:rsidRPr="00720648">
        <w:rPr>
          <w:rFonts w:eastAsia="Arial"/>
          <w:b/>
          <w:bCs/>
          <w:color w:val="000000"/>
          <w:sz w:val="28"/>
          <w:szCs w:val="28"/>
        </w:rPr>
        <w:t>ЧПС</w:t>
      </w:r>
      <w:r w:rsidRPr="00720648">
        <w:rPr>
          <w:rFonts w:eastAsia="Arial"/>
          <w:b/>
          <w:bCs/>
          <w:color w:val="000000"/>
          <w:sz w:val="28"/>
          <w:szCs w:val="28"/>
          <w:lang w:val="en-US"/>
        </w:rPr>
        <w:t>) + 0,330 x ln (</w:t>
      </w:r>
      <w:r w:rsidRPr="00720648">
        <w:rPr>
          <w:rFonts w:eastAsia="Arial"/>
          <w:b/>
          <w:bCs/>
          <w:color w:val="000000"/>
          <w:sz w:val="28"/>
          <w:szCs w:val="28"/>
        </w:rPr>
        <w:t>СОЭ</w:t>
      </w:r>
      <w:r w:rsidRPr="00720648">
        <w:rPr>
          <w:rFonts w:eastAsia="Arial"/>
          <w:b/>
          <w:bCs/>
          <w:color w:val="000000"/>
          <w:sz w:val="28"/>
          <w:szCs w:val="28"/>
          <w:lang w:val="en-US"/>
        </w:rPr>
        <w:t>) + 0,0072 x (</w:t>
      </w:r>
      <w:r w:rsidRPr="00720648">
        <w:rPr>
          <w:rFonts w:eastAsia="Arial"/>
          <w:b/>
          <w:bCs/>
          <w:color w:val="000000"/>
          <w:sz w:val="28"/>
          <w:szCs w:val="28"/>
        </w:rPr>
        <w:t>ОЗП</w:t>
      </w:r>
      <w:r w:rsidRPr="00720648">
        <w:rPr>
          <w:rFonts w:eastAsia="Arial"/>
          <w:b/>
          <w:bCs/>
          <w:color w:val="000000"/>
          <w:sz w:val="28"/>
          <w:szCs w:val="28"/>
          <w:lang w:val="en-US"/>
        </w:rPr>
        <w:t>)</w:t>
      </w:r>
      <w:r w:rsidRPr="00720648">
        <w:rPr>
          <w:rFonts w:eastAsia="Arial"/>
          <w:color w:val="000000"/>
          <w:sz w:val="28"/>
          <w:szCs w:val="28"/>
          <w:lang w:val="en-US"/>
        </w:rPr>
        <w:t xml:space="preserve">          (1)</w:t>
      </w:r>
      <w:r w:rsidR="00BA6163" w:rsidRPr="00BA6163">
        <w:rPr>
          <w:rFonts w:eastAsia="Arial"/>
          <w:color w:val="000000"/>
          <w:sz w:val="28"/>
          <w:szCs w:val="28"/>
          <w:lang w:val="en-US"/>
        </w:rPr>
        <w:t>,</w:t>
      </w:r>
      <w:r w:rsidRPr="00720648">
        <w:rPr>
          <w:rFonts w:eastAsia="Arial"/>
          <w:color w:val="000000"/>
          <w:sz w:val="28"/>
          <w:szCs w:val="28"/>
          <w:lang w:val="en-US"/>
        </w:rPr>
        <w:t xml:space="preserve"> </w:t>
      </w:r>
    </w:p>
    <w:p w:rsidR="0000185A" w:rsidRPr="00720648" w:rsidRDefault="007F2B81" w:rsidP="00720648">
      <w:pPr>
        <w:ind w:firstLine="709"/>
        <w:jc w:val="both"/>
        <w:rPr>
          <w:rFonts w:eastAsia="Arial"/>
          <w:color w:val="000000"/>
          <w:sz w:val="28"/>
          <w:szCs w:val="28"/>
        </w:rPr>
      </w:pPr>
      <w:r w:rsidRPr="00720648">
        <w:rPr>
          <w:rFonts w:eastAsia="Arial"/>
          <w:color w:val="000000"/>
          <w:sz w:val="28"/>
          <w:szCs w:val="28"/>
        </w:rPr>
        <w:t>где ИР - индекс Ричи,  ЧПС</w:t>
      </w:r>
      <w:r w:rsidR="00185F9B" w:rsidRPr="00720648">
        <w:rPr>
          <w:rFonts w:eastAsia="Arial"/>
          <w:color w:val="000000"/>
          <w:sz w:val="28"/>
          <w:szCs w:val="28"/>
        </w:rPr>
        <w:t xml:space="preserve"> </w:t>
      </w:r>
      <w:r w:rsidRPr="00720648">
        <w:rPr>
          <w:rFonts w:eastAsia="Arial"/>
          <w:color w:val="000000"/>
          <w:sz w:val="28"/>
          <w:szCs w:val="28"/>
        </w:rPr>
        <w:t xml:space="preserve">- число припухших суставов из 66, СОЭ - Скорость оседания эритроцитов (по Вестергрену), ОЗП - </w:t>
      </w:r>
      <w:r w:rsidR="0000185A" w:rsidRPr="00720648">
        <w:rPr>
          <w:rFonts w:eastAsia="Arial"/>
          <w:color w:val="000000"/>
          <w:sz w:val="28"/>
          <w:szCs w:val="28"/>
        </w:rPr>
        <w:t>о</w:t>
      </w:r>
      <w:r w:rsidRPr="00720648">
        <w:rPr>
          <w:rFonts w:eastAsia="Arial"/>
          <w:color w:val="000000"/>
          <w:sz w:val="28"/>
          <w:szCs w:val="28"/>
        </w:rPr>
        <w:t xml:space="preserve">бщая оценка активности ПсА </w:t>
      </w:r>
      <w:r w:rsidR="00185F9B" w:rsidRPr="00720648">
        <w:rPr>
          <w:rFonts w:eastAsia="Arial"/>
          <w:color w:val="000000"/>
          <w:sz w:val="28"/>
          <w:szCs w:val="28"/>
        </w:rPr>
        <w:t>пациентом</w:t>
      </w:r>
      <w:r w:rsidRPr="00720648">
        <w:rPr>
          <w:rFonts w:eastAsia="Arial"/>
          <w:color w:val="000000"/>
          <w:sz w:val="28"/>
          <w:szCs w:val="28"/>
        </w:rPr>
        <w:t xml:space="preserve">, </w:t>
      </w:r>
      <w:r w:rsidR="0000185A" w:rsidRPr="00720648">
        <w:rPr>
          <w:rFonts w:eastAsia="Arial"/>
          <w:color w:val="000000"/>
          <w:sz w:val="28"/>
          <w:szCs w:val="28"/>
        </w:rPr>
        <w:t>ВАШ</w:t>
      </w:r>
      <w:r w:rsidR="009E4B60" w:rsidRPr="00720648">
        <w:rPr>
          <w:rFonts w:eastAsia="Arial"/>
          <w:color w:val="000000"/>
          <w:sz w:val="28"/>
          <w:szCs w:val="28"/>
        </w:rPr>
        <w:t>,</w:t>
      </w:r>
      <w:r w:rsidRPr="00720648">
        <w:rPr>
          <w:rFonts w:eastAsia="Arial"/>
          <w:color w:val="000000"/>
          <w:sz w:val="28"/>
          <w:szCs w:val="28"/>
        </w:rPr>
        <w:t xml:space="preserve"> мм</w:t>
      </w:r>
      <w:r w:rsidR="00185F9B" w:rsidRPr="00720648">
        <w:rPr>
          <w:rFonts w:eastAsia="Arial"/>
          <w:color w:val="000000"/>
          <w:sz w:val="28"/>
          <w:szCs w:val="28"/>
        </w:rPr>
        <w:t>.</w:t>
      </w:r>
    </w:p>
    <w:p w:rsidR="007F2B81" w:rsidRPr="00720648" w:rsidRDefault="007F2B81" w:rsidP="00720648">
      <w:pPr>
        <w:ind w:firstLine="709"/>
        <w:jc w:val="both"/>
        <w:rPr>
          <w:rFonts w:eastAsia="Arial"/>
          <w:color w:val="000000"/>
          <w:sz w:val="28"/>
          <w:szCs w:val="28"/>
        </w:rPr>
      </w:pPr>
      <w:r w:rsidRPr="00720648">
        <w:rPr>
          <w:rFonts w:eastAsia="Arial"/>
          <w:color w:val="000000"/>
          <w:sz w:val="28"/>
          <w:szCs w:val="28"/>
        </w:rPr>
        <w:t xml:space="preserve">Пороговые значения </w:t>
      </w:r>
      <w:r w:rsidRPr="00720648">
        <w:rPr>
          <w:rFonts w:eastAsia="Arial"/>
          <w:color w:val="000000"/>
          <w:sz w:val="28"/>
          <w:szCs w:val="28"/>
          <w:lang w:val="en-US"/>
        </w:rPr>
        <w:t>DAS</w:t>
      </w:r>
      <w:r w:rsidRPr="00720648">
        <w:rPr>
          <w:rFonts w:eastAsia="Arial"/>
          <w:color w:val="000000"/>
          <w:sz w:val="28"/>
          <w:szCs w:val="28"/>
        </w:rPr>
        <w:t xml:space="preserve"> для определения активности ПсА: высокая активность - </w:t>
      </w:r>
      <w:r w:rsidRPr="00720648">
        <w:rPr>
          <w:rFonts w:eastAsia="Arial"/>
          <w:color w:val="000000"/>
          <w:sz w:val="28"/>
          <w:szCs w:val="28"/>
          <w:lang w:val="en-US"/>
        </w:rPr>
        <w:t>DAS</w:t>
      </w:r>
      <w:r w:rsidRPr="00720648">
        <w:rPr>
          <w:rFonts w:eastAsia="Arial"/>
          <w:color w:val="000000"/>
          <w:sz w:val="28"/>
          <w:szCs w:val="28"/>
        </w:rPr>
        <w:t xml:space="preserve"> &gt;3,7, умеренная - </w:t>
      </w:r>
      <w:r w:rsidRPr="00720648">
        <w:rPr>
          <w:rFonts w:eastAsia="Arial"/>
          <w:color w:val="000000"/>
          <w:sz w:val="28"/>
          <w:szCs w:val="28"/>
          <w:lang w:val="en-US"/>
        </w:rPr>
        <w:t>DAS</w:t>
      </w:r>
      <w:r w:rsidRPr="00720648">
        <w:rPr>
          <w:rFonts w:eastAsia="Arial"/>
          <w:color w:val="000000"/>
          <w:sz w:val="28"/>
          <w:szCs w:val="28"/>
        </w:rPr>
        <w:t xml:space="preserve">&gt;2,4≤ 3,7, низкая - </w:t>
      </w:r>
      <w:r w:rsidRPr="00720648">
        <w:rPr>
          <w:rFonts w:eastAsia="Arial"/>
          <w:color w:val="000000"/>
          <w:sz w:val="28"/>
          <w:szCs w:val="28"/>
          <w:lang w:val="en-US"/>
        </w:rPr>
        <w:t>DAS</w:t>
      </w:r>
      <w:r w:rsidRPr="00720648">
        <w:rPr>
          <w:rFonts w:eastAsia="Arial"/>
          <w:color w:val="000000"/>
          <w:sz w:val="28"/>
          <w:szCs w:val="28"/>
        </w:rPr>
        <w:t xml:space="preserve">≤2,4. </w:t>
      </w:r>
    </w:p>
    <w:p w:rsidR="00185F9B" w:rsidRPr="00720648" w:rsidRDefault="00185F9B" w:rsidP="00720648">
      <w:pPr>
        <w:ind w:firstLine="709"/>
        <w:jc w:val="both"/>
        <w:rPr>
          <w:rFonts w:eastAsia="Arial"/>
          <w:b/>
          <w:bCs/>
          <w:color w:val="000000"/>
          <w:sz w:val="28"/>
          <w:szCs w:val="28"/>
        </w:rPr>
      </w:pPr>
    </w:p>
    <w:p w:rsidR="007F2B81" w:rsidRPr="00720648" w:rsidRDefault="007F2B81" w:rsidP="00BA6163">
      <w:pPr>
        <w:jc w:val="both"/>
        <w:rPr>
          <w:rFonts w:eastAsia="Arial"/>
          <w:color w:val="000000"/>
          <w:sz w:val="28"/>
          <w:szCs w:val="28"/>
        </w:rPr>
      </w:pPr>
      <w:r w:rsidRPr="00720648">
        <w:rPr>
          <w:rFonts w:eastAsia="Arial"/>
          <w:b/>
          <w:bCs/>
          <w:color w:val="000000"/>
          <w:sz w:val="28"/>
          <w:szCs w:val="28"/>
          <w:lang w:val="en-US"/>
        </w:rPr>
        <w:t>DAS</w:t>
      </w:r>
      <w:r w:rsidRPr="00720648">
        <w:rPr>
          <w:rFonts w:eastAsia="Arial"/>
          <w:b/>
          <w:bCs/>
          <w:color w:val="000000"/>
          <w:sz w:val="28"/>
          <w:szCs w:val="28"/>
        </w:rPr>
        <w:t xml:space="preserve">28= 0,56 </w:t>
      </w:r>
      <w:r w:rsidRPr="00720648">
        <w:rPr>
          <w:rFonts w:eastAsia="Arial"/>
          <w:b/>
          <w:bCs/>
          <w:color w:val="000000"/>
          <w:sz w:val="28"/>
          <w:szCs w:val="28"/>
          <w:lang w:val="en-US"/>
        </w:rPr>
        <w:t>x</w:t>
      </w:r>
      <w:r w:rsidRPr="00720648">
        <w:rPr>
          <w:rFonts w:eastAsia="Arial"/>
          <w:b/>
          <w:bCs/>
          <w:color w:val="000000"/>
          <w:sz w:val="28"/>
          <w:szCs w:val="28"/>
        </w:rPr>
        <w:t xml:space="preserve"> (√ ЧБС) + 0,28 </w:t>
      </w:r>
      <w:r w:rsidRPr="00720648">
        <w:rPr>
          <w:rFonts w:eastAsia="Arial"/>
          <w:b/>
          <w:bCs/>
          <w:color w:val="000000"/>
          <w:sz w:val="28"/>
          <w:szCs w:val="28"/>
          <w:lang w:val="en-US"/>
        </w:rPr>
        <w:t>x</w:t>
      </w:r>
      <w:r w:rsidRPr="00720648">
        <w:rPr>
          <w:rFonts w:eastAsia="Arial"/>
          <w:b/>
          <w:bCs/>
          <w:color w:val="000000"/>
          <w:sz w:val="28"/>
          <w:szCs w:val="28"/>
        </w:rPr>
        <w:t xml:space="preserve"> (√ ЧПС) + 0,70 </w:t>
      </w:r>
      <w:r w:rsidRPr="00720648">
        <w:rPr>
          <w:rFonts w:eastAsia="Arial"/>
          <w:b/>
          <w:bCs/>
          <w:color w:val="000000"/>
          <w:sz w:val="28"/>
          <w:szCs w:val="28"/>
          <w:lang w:val="en-US"/>
        </w:rPr>
        <w:t>x</w:t>
      </w:r>
      <w:r w:rsidRPr="00720648">
        <w:rPr>
          <w:rFonts w:eastAsia="Arial"/>
          <w:b/>
          <w:bCs/>
          <w:color w:val="000000"/>
          <w:sz w:val="28"/>
          <w:szCs w:val="28"/>
        </w:rPr>
        <w:t xml:space="preserve"> </w:t>
      </w:r>
      <w:r w:rsidRPr="00720648">
        <w:rPr>
          <w:rFonts w:eastAsia="Arial"/>
          <w:b/>
          <w:bCs/>
          <w:color w:val="000000"/>
          <w:sz w:val="28"/>
          <w:szCs w:val="28"/>
          <w:lang w:val="en-US"/>
        </w:rPr>
        <w:t>ln</w:t>
      </w:r>
      <w:r w:rsidRPr="00720648">
        <w:rPr>
          <w:rFonts w:eastAsia="Arial"/>
          <w:b/>
          <w:bCs/>
          <w:color w:val="000000"/>
          <w:sz w:val="28"/>
          <w:szCs w:val="28"/>
        </w:rPr>
        <w:t xml:space="preserve"> (СОЭ)  + 0,014 </w:t>
      </w:r>
      <w:r w:rsidRPr="00720648">
        <w:rPr>
          <w:rFonts w:eastAsia="Arial"/>
          <w:b/>
          <w:bCs/>
          <w:color w:val="000000"/>
          <w:sz w:val="28"/>
          <w:szCs w:val="28"/>
          <w:lang w:val="en-US"/>
        </w:rPr>
        <w:t>x</w:t>
      </w:r>
      <w:r w:rsidRPr="00720648">
        <w:rPr>
          <w:rFonts w:eastAsia="Arial"/>
          <w:b/>
          <w:bCs/>
          <w:color w:val="000000"/>
          <w:sz w:val="28"/>
          <w:szCs w:val="28"/>
        </w:rPr>
        <w:t xml:space="preserve"> (ОЗП)</w:t>
      </w:r>
      <w:r w:rsidRPr="00720648">
        <w:rPr>
          <w:rFonts w:eastAsia="Arial"/>
          <w:color w:val="000000"/>
          <w:sz w:val="28"/>
          <w:szCs w:val="28"/>
        </w:rPr>
        <w:t xml:space="preserve">   (2)</w:t>
      </w:r>
      <w:r w:rsidR="00BA6163">
        <w:rPr>
          <w:rFonts w:eastAsia="Arial"/>
          <w:color w:val="000000"/>
          <w:sz w:val="28"/>
          <w:szCs w:val="28"/>
        </w:rPr>
        <w:t>,</w:t>
      </w:r>
    </w:p>
    <w:p w:rsidR="007F2B81" w:rsidRPr="00720648" w:rsidRDefault="007F2B81" w:rsidP="00720648">
      <w:pPr>
        <w:ind w:firstLine="709"/>
        <w:jc w:val="both"/>
        <w:rPr>
          <w:rFonts w:eastAsia="Arial"/>
          <w:color w:val="000000"/>
          <w:sz w:val="28"/>
          <w:szCs w:val="28"/>
        </w:rPr>
      </w:pPr>
      <w:r w:rsidRPr="00720648">
        <w:rPr>
          <w:rFonts w:eastAsia="Arial"/>
          <w:color w:val="000000"/>
          <w:sz w:val="28"/>
          <w:szCs w:val="28"/>
        </w:rPr>
        <w:t xml:space="preserve"> где ЧБС - число болезненных суставов из 28, ЧПС - число припухших суставов из 28, СОЭ - скорость оседания эритроцитов, ОЗП - общая оценка заболевания </w:t>
      </w:r>
      <w:r w:rsidR="00185F9B" w:rsidRPr="00720648">
        <w:rPr>
          <w:rFonts w:eastAsia="Arial"/>
          <w:color w:val="000000"/>
          <w:sz w:val="28"/>
          <w:szCs w:val="28"/>
        </w:rPr>
        <w:t>пациентом</w:t>
      </w:r>
      <w:r w:rsidRPr="00720648">
        <w:rPr>
          <w:rFonts w:eastAsia="Arial"/>
          <w:color w:val="000000"/>
          <w:sz w:val="28"/>
          <w:szCs w:val="28"/>
        </w:rPr>
        <w:t xml:space="preserve">, ВАШ, мм. </w:t>
      </w:r>
    </w:p>
    <w:p w:rsidR="001F5C13" w:rsidRPr="00BA6163" w:rsidRDefault="001F5C13" w:rsidP="00BA6163">
      <w:pPr>
        <w:ind w:firstLine="708"/>
        <w:jc w:val="both"/>
        <w:rPr>
          <w:rFonts w:eastAsia="Arial"/>
          <w:color w:val="000000"/>
          <w:sz w:val="28"/>
          <w:szCs w:val="28"/>
        </w:rPr>
      </w:pPr>
      <w:r w:rsidRPr="00BA6163">
        <w:rPr>
          <w:rFonts w:eastAsia="Arial"/>
          <w:bCs/>
          <w:iCs/>
          <w:color w:val="000000"/>
          <w:sz w:val="28"/>
          <w:szCs w:val="28"/>
        </w:rPr>
        <w:t xml:space="preserve">Для </w:t>
      </w:r>
      <w:r w:rsidR="009E4B60" w:rsidRPr="00BA6163">
        <w:rPr>
          <w:rFonts w:eastAsia="Arial"/>
          <w:bCs/>
          <w:iCs/>
          <w:color w:val="000000"/>
          <w:sz w:val="28"/>
          <w:szCs w:val="28"/>
        </w:rPr>
        <w:t xml:space="preserve">расчета </w:t>
      </w:r>
      <w:r w:rsidR="009E4B60" w:rsidRPr="00BA6163">
        <w:rPr>
          <w:rFonts w:eastAsia="Arial"/>
          <w:bCs/>
          <w:color w:val="000000"/>
          <w:sz w:val="28"/>
          <w:szCs w:val="28"/>
          <w:lang w:val="en-US"/>
        </w:rPr>
        <w:t>DAS</w:t>
      </w:r>
      <w:r w:rsidR="009E4B60" w:rsidRPr="00BA6163">
        <w:rPr>
          <w:rFonts w:eastAsia="Arial"/>
          <w:bCs/>
          <w:color w:val="000000"/>
          <w:sz w:val="28"/>
          <w:szCs w:val="28"/>
        </w:rPr>
        <w:t xml:space="preserve">28 </w:t>
      </w:r>
      <w:r w:rsidRPr="00BA6163">
        <w:rPr>
          <w:rFonts w:eastAsia="Arial"/>
          <w:bCs/>
          <w:iCs/>
          <w:color w:val="000000"/>
          <w:sz w:val="28"/>
          <w:szCs w:val="28"/>
        </w:rPr>
        <w:t>оценивают следующие суставы: плечевые, локтевые, лучезапястные,</w:t>
      </w:r>
      <w:r w:rsidRPr="00BA6163">
        <w:rPr>
          <w:rFonts w:eastAsia="Arial"/>
          <w:color w:val="000000"/>
          <w:sz w:val="28"/>
          <w:szCs w:val="28"/>
        </w:rPr>
        <w:t xml:space="preserve"> </w:t>
      </w:r>
      <w:r w:rsidRPr="00BA6163">
        <w:rPr>
          <w:rFonts w:eastAsia="Arial"/>
          <w:bCs/>
          <w:iCs/>
          <w:sz w:val="28"/>
          <w:szCs w:val="28"/>
        </w:rPr>
        <w:t>1-5-е пястно-фаланговые, 1-е межфаланговые, 2-5-е проксимальные межфаланговые, коленные.</w:t>
      </w:r>
      <w:r w:rsidRPr="00BA6163">
        <w:rPr>
          <w:rFonts w:eastAsia="Arial"/>
          <w:color w:val="000000"/>
          <w:sz w:val="28"/>
          <w:szCs w:val="28"/>
        </w:rPr>
        <w:t xml:space="preserve"> </w:t>
      </w:r>
    </w:p>
    <w:p w:rsidR="007F2B81" w:rsidRPr="00720648" w:rsidRDefault="007F2B81" w:rsidP="00720648">
      <w:pPr>
        <w:ind w:firstLine="709"/>
        <w:jc w:val="both"/>
        <w:rPr>
          <w:rFonts w:eastAsia="Arial"/>
          <w:color w:val="000000"/>
          <w:sz w:val="28"/>
          <w:szCs w:val="28"/>
        </w:rPr>
      </w:pPr>
      <w:r w:rsidRPr="00720648">
        <w:rPr>
          <w:rFonts w:eastAsia="Arial"/>
          <w:color w:val="000000"/>
          <w:sz w:val="28"/>
          <w:szCs w:val="28"/>
        </w:rPr>
        <w:t xml:space="preserve">Пороговые значения </w:t>
      </w:r>
      <w:r w:rsidRPr="00720648">
        <w:rPr>
          <w:rFonts w:eastAsia="Arial"/>
          <w:color w:val="000000"/>
          <w:sz w:val="28"/>
          <w:szCs w:val="28"/>
          <w:lang w:val="en-US"/>
        </w:rPr>
        <w:t>DAS</w:t>
      </w:r>
      <w:r w:rsidRPr="00720648">
        <w:rPr>
          <w:rFonts w:eastAsia="Arial"/>
          <w:color w:val="000000"/>
          <w:sz w:val="28"/>
          <w:szCs w:val="28"/>
        </w:rPr>
        <w:t xml:space="preserve">28: высокая активность ПсА - </w:t>
      </w:r>
      <w:r w:rsidRPr="00720648">
        <w:rPr>
          <w:rFonts w:eastAsia="Arial"/>
          <w:color w:val="000000"/>
          <w:sz w:val="28"/>
          <w:szCs w:val="28"/>
          <w:lang w:val="en-US"/>
        </w:rPr>
        <w:t>DAS</w:t>
      </w:r>
      <w:r w:rsidRPr="00720648">
        <w:rPr>
          <w:rFonts w:eastAsia="Arial"/>
          <w:color w:val="000000"/>
          <w:sz w:val="28"/>
          <w:szCs w:val="28"/>
        </w:rPr>
        <w:t xml:space="preserve"> &gt;5,1, умеренная - </w:t>
      </w:r>
      <w:r w:rsidRPr="00720648">
        <w:rPr>
          <w:rFonts w:eastAsia="Arial"/>
          <w:color w:val="000000"/>
          <w:sz w:val="28"/>
          <w:szCs w:val="28"/>
          <w:lang w:val="en-US"/>
        </w:rPr>
        <w:t>DAS</w:t>
      </w:r>
      <w:r w:rsidRPr="00720648">
        <w:rPr>
          <w:rFonts w:eastAsia="Arial"/>
          <w:color w:val="000000"/>
          <w:sz w:val="28"/>
          <w:szCs w:val="28"/>
        </w:rPr>
        <w:t xml:space="preserve">&gt;3,2 ≤ 5,1, низкая - </w:t>
      </w:r>
      <w:r w:rsidRPr="00720648">
        <w:rPr>
          <w:rFonts w:eastAsia="Arial"/>
          <w:color w:val="000000"/>
          <w:sz w:val="28"/>
          <w:szCs w:val="28"/>
          <w:lang w:val="en-US"/>
        </w:rPr>
        <w:t>DAS</w:t>
      </w:r>
      <w:r w:rsidRPr="00720648">
        <w:rPr>
          <w:rFonts w:eastAsia="Arial"/>
          <w:color w:val="000000"/>
          <w:sz w:val="28"/>
          <w:szCs w:val="28"/>
        </w:rPr>
        <w:t>≤3,2</w:t>
      </w:r>
    </w:p>
    <w:p w:rsidR="007F2B81" w:rsidRPr="00720648" w:rsidRDefault="007F2B81" w:rsidP="00BA6163">
      <w:pPr>
        <w:jc w:val="both"/>
        <w:rPr>
          <w:rFonts w:eastAsia="Arial"/>
          <w:color w:val="000000"/>
          <w:sz w:val="28"/>
          <w:szCs w:val="28"/>
        </w:rPr>
      </w:pPr>
      <w:r w:rsidRPr="00720648">
        <w:rPr>
          <w:rFonts w:eastAsia="Arial"/>
          <w:b/>
          <w:bCs/>
          <w:color w:val="000000"/>
          <w:sz w:val="28"/>
          <w:szCs w:val="28"/>
        </w:rPr>
        <w:t>Критерии ответа на терапию EULAR</w:t>
      </w:r>
      <w:r w:rsidRPr="00720648">
        <w:rPr>
          <w:rFonts w:eastAsia="Arial"/>
          <w:color w:val="000000"/>
          <w:sz w:val="28"/>
          <w:szCs w:val="28"/>
        </w:rPr>
        <w:t xml:space="preserve">: </w:t>
      </w:r>
    </w:p>
    <w:p w:rsidR="00BA6163" w:rsidRDefault="007F2B81" w:rsidP="00BA6163">
      <w:pPr>
        <w:numPr>
          <w:ilvl w:val="0"/>
          <w:numId w:val="29"/>
        </w:numPr>
        <w:jc w:val="both"/>
        <w:rPr>
          <w:rFonts w:eastAsia="Arial"/>
          <w:color w:val="000000"/>
          <w:sz w:val="28"/>
          <w:szCs w:val="28"/>
        </w:rPr>
      </w:pPr>
      <w:r w:rsidRPr="00720648">
        <w:rPr>
          <w:rFonts w:eastAsia="Arial"/>
          <w:color w:val="000000"/>
          <w:sz w:val="28"/>
          <w:szCs w:val="28"/>
        </w:rPr>
        <w:t xml:space="preserve">Нет ответа - уменьшение </w:t>
      </w:r>
      <w:r w:rsidRPr="00720648">
        <w:rPr>
          <w:rFonts w:eastAsia="Arial"/>
          <w:color w:val="000000"/>
          <w:sz w:val="28"/>
          <w:szCs w:val="28"/>
          <w:lang w:val="en-US"/>
        </w:rPr>
        <w:t>DAS</w:t>
      </w:r>
      <w:r w:rsidRPr="00720648">
        <w:rPr>
          <w:rFonts w:eastAsia="Arial"/>
          <w:color w:val="000000"/>
          <w:sz w:val="28"/>
          <w:szCs w:val="28"/>
        </w:rPr>
        <w:t xml:space="preserve"> по сравнению с исходным на ≤ 0,6</w:t>
      </w:r>
    </w:p>
    <w:p w:rsidR="00BA6163" w:rsidRDefault="007F2B81" w:rsidP="00BA6163">
      <w:pPr>
        <w:numPr>
          <w:ilvl w:val="0"/>
          <w:numId w:val="29"/>
        </w:numPr>
        <w:jc w:val="both"/>
        <w:rPr>
          <w:rFonts w:eastAsia="Arial"/>
          <w:color w:val="000000"/>
          <w:sz w:val="28"/>
          <w:szCs w:val="28"/>
        </w:rPr>
      </w:pPr>
      <w:r w:rsidRPr="00BA6163">
        <w:rPr>
          <w:rFonts w:eastAsia="Arial"/>
          <w:color w:val="000000"/>
          <w:sz w:val="28"/>
          <w:szCs w:val="28"/>
        </w:rPr>
        <w:lastRenderedPageBreak/>
        <w:t xml:space="preserve">Удовлетворительный ответ - изменение </w:t>
      </w:r>
      <w:r w:rsidRPr="00BA6163">
        <w:rPr>
          <w:rFonts w:eastAsia="Arial"/>
          <w:color w:val="000000"/>
          <w:sz w:val="28"/>
          <w:szCs w:val="28"/>
          <w:lang w:val="en-US"/>
        </w:rPr>
        <w:t>DAS</w:t>
      </w:r>
      <w:r w:rsidRPr="00BA6163">
        <w:rPr>
          <w:rFonts w:eastAsia="Arial"/>
          <w:color w:val="000000"/>
          <w:sz w:val="28"/>
          <w:szCs w:val="28"/>
        </w:rPr>
        <w:t xml:space="preserve"> между от 0,6 до 1,2. </w:t>
      </w:r>
    </w:p>
    <w:p w:rsidR="007F2B81" w:rsidRPr="00BA6163" w:rsidRDefault="007F2B81" w:rsidP="00BA6163">
      <w:pPr>
        <w:numPr>
          <w:ilvl w:val="0"/>
          <w:numId w:val="29"/>
        </w:numPr>
        <w:jc w:val="both"/>
        <w:rPr>
          <w:rFonts w:eastAsia="Arial"/>
          <w:color w:val="000000"/>
          <w:sz w:val="28"/>
          <w:szCs w:val="28"/>
        </w:rPr>
      </w:pPr>
      <w:r w:rsidRPr="00BA6163">
        <w:rPr>
          <w:rFonts w:eastAsia="Arial"/>
          <w:color w:val="000000"/>
          <w:sz w:val="28"/>
          <w:szCs w:val="28"/>
        </w:rPr>
        <w:t xml:space="preserve">Хороший ответ - уменьшение </w:t>
      </w:r>
      <w:r w:rsidRPr="00BA6163">
        <w:rPr>
          <w:rFonts w:eastAsia="Arial"/>
          <w:color w:val="000000"/>
          <w:sz w:val="28"/>
          <w:szCs w:val="28"/>
          <w:lang w:val="en-US"/>
        </w:rPr>
        <w:t>DAS</w:t>
      </w:r>
      <w:r w:rsidRPr="00BA6163">
        <w:rPr>
          <w:rFonts w:eastAsia="Arial"/>
          <w:color w:val="000000"/>
          <w:sz w:val="28"/>
          <w:szCs w:val="28"/>
        </w:rPr>
        <w:t xml:space="preserve"> на </w:t>
      </w:r>
      <w:r w:rsidRPr="00BA6163">
        <w:rPr>
          <w:rFonts w:eastAsia="Arial"/>
          <w:b/>
          <w:bCs/>
          <w:color w:val="000000"/>
          <w:sz w:val="28"/>
          <w:szCs w:val="28"/>
        </w:rPr>
        <w:t xml:space="preserve">&gt; </w:t>
      </w:r>
      <w:r w:rsidRPr="00BA6163">
        <w:rPr>
          <w:rFonts w:eastAsia="Arial"/>
          <w:color w:val="000000"/>
          <w:sz w:val="28"/>
          <w:szCs w:val="28"/>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91571B" w:rsidRPr="00720648" w:rsidTr="00BA6163">
        <w:trPr>
          <w:trHeight w:val="652"/>
        </w:trPr>
        <w:tc>
          <w:tcPr>
            <w:tcW w:w="709" w:type="dxa"/>
            <w:shd w:val="clear" w:color="auto" w:fill="auto"/>
          </w:tcPr>
          <w:p w:rsidR="0079317A" w:rsidRPr="00720648" w:rsidRDefault="0079317A" w:rsidP="00720648">
            <w:pPr>
              <w:suppressAutoHyphens w:val="0"/>
              <w:overflowPunct w:val="0"/>
              <w:autoSpaceDE w:val="0"/>
              <w:autoSpaceDN w:val="0"/>
              <w:adjustRightInd w:val="0"/>
              <w:jc w:val="center"/>
              <w:textAlignment w:val="baseline"/>
              <w:rPr>
                <w:rFonts w:eastAsia="Arial"/>
                <w:b/>
                <w:bCs/>
                <w:sz w:val="28"/>
                <w:szCs w:val="28"/>
              </w:rPr>
            </w:pPr>
          </w:p>
          <w:p w:rsidR="0091571B" w:rsidRPr="00720648" w:rsidRDefault="0091571B"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505" w:type="dxa"/>
            <w:shd w:val="clear" w:color="auto" w:fill="auto"/>
          </w:tcPr>
          <w:p w:rsidR="0091571B" w:rsidRPr="00BA6163" w:rsidRDefault="00BA6163" w:rsidP="00720648">
            <w:pPr>
              <w:jc w:val="both"/>
              <w:rPr>
                <w:rFonts w:eastAsia="Arial"/>
                <w:bCs/>
                <w:sz w:val="28"/>
                <w:szCs w:val="28"/>
              </w:rPr>
            </w:pPr>
            <w:r w:rsidRPr="00BA6163">
              <w:rPr>
                <w:color w:val="000000"/>
                <w:sz w:val="28"/>
                <w:szCs w:val="28"/>
              </w:rPr>
              <w:t xml:space="preserve"> </w:t>
            </w:r>
            <w:r w:rsidR="0091571B" w:rsidRPr="00BA6163">
              <w:rPr>
                <w:bCs/>
                <w:color w:val="000000"/>
                <w:sz w:val="28"/>
                <w:szCs w:val="28"/>
                <w:lang w:val="en-US"/>
              </w:rPr>
              <w:t>PsARC</w:t>
            </w:r>
            <w:r w:rsidR="0091571B" w:rsidRPr="00BA6163">
              <w:rPr>
                <w:bCs/>
                <w:color w:val="000000"/>
                <w:sz w:val="28"/>
                <w:szCs w:val="28"/>
              </w:rPr>
              <w:t xml:space="preserve"> использ</w:t>
            </w:r>
            <w:r w:rsidR="00B676A6" w:rsidRPr="00BA6163">
              <w:rPr>
                <w:bCs/>
                <w:color w:val="000000"/>
                <w:sz w:val="28"/>
                <w:szCs w:val="28"/>
              </w:rPr>
              <w:t>уется</w:t>
            </w:r>
            <w:r w:rsidR="0091571B" w:rsidRPr="00BA6163">
              <w:rPr>
                <w:bCs/>
                <w:color w:val="000000"/>
                <w:sz w:val="28"/>
                <w:szCs w:val="28"/>
              </w:rPr>
              <w:t xml:space="preserve"> для </w:t>
            </w:r>
            <w:r w:rsidR="00B676A6" w:rsidRPr="00BA6163">
              <w:rPr>
                <w:bCs/>
                <w:color w:val="000000"/>
                <w:sz w:val="28"/>
                <w:szCs w:val="28"/>
              </w:rPr>
              <w:t>монитори</w:t>
            </w:r>
            <w:r w:rsidR="00C458D4" w:rsidRPr="00BA6163">
              <w:rPr>
                <w:bCs/>
                <w:color w:val="000000"/>
                <w:sz w:val="28"/>
                <w:szCs w:val="28"/>
              </w:rPr>
              <w:t xml:space="preserve">нга эффективности </w:t>
            </w:r>
            <w:r w:rsidR="0091571B" w:rsidRPr="00BA6163">
              <w:rPr>
                <w:bCs/>
                <w:color w:val="000000"/>
                <w:sz w:val="28"/>
                <w:szCs w:val="28"/>
              </w:rPr>
              <w:t>терапи</w:t>
            </w:r>
            <w:r w:rsidR="00C458D4" w:rsidRPr="00BA6163">
              <w:rPr>
                <w:bCs/>
                <w:color w:val="000000"/>
                <w:sz w:val="28"/>
                <w:szCs w:val="28"/>
              </w:rPr>
              <w:t>и</w:t>
            </w:r>
            <w:r w:rsidR="0091571B" w:rsidRPr="00BA6163">
              <w:rPr>
                <w:bCs/>
                <w:color w:val="000000"/>
                <w:sz w:val="28"/>
                <w:szCs w:val="28"/>
              </w:rPr>
              <w:t xml:space="preserve"> у больных ПсА</w:t>
            </w:r>
            <w:r w:rsidR="00B676A6" w:rsidRPr="00BA6163">
              <w:rPr>
                <w:bCs/>
                <w:color w:val="000000"/>
                <w:sz w:val="28"/>
                <w:szCs w:val="28"/>
              </w:rPr>
              <w:t xml:space="preserve"> с премущественным поражением периферических суставов</w:t>
            </w:r>
            <w:r w:rsidR="00E23B60" w:rsidRPr="00E23B60">
              <w:rPr>
                <w:bCs/>
                <w:color w:val="000000"/>
                <w:sz w:val="28"/>
                <w:szCs w:val="28"/>
              </w:rPr>
              <w:t xml:space="preserve"> [36]</w:t>
            </w:r>
            <w:r w:rsidR="0091571B" w:rsidRPr="00BA6163">
              <w:rPr>
                <w:bCs/>
                <w:color w:val="000000"/>
                <w:sz w:val="28"/>
                <w:szCs w:val="28"/>
              </w:rPr>
              <w:t>.</w:t>
            </w:r>
          </w:p>
        </w:tc>
      </w:tr>
    </w:tbl>
    <w:p w:rsidR="0091571B" w:rsidRPr="00720648" w:rsidRDefault="0091571B" w:rsidP="00720648">
      <w:pPr>
        <w:ind w:firstLine="708"/>
        <w:jc w:val="both"/>
        <w:rPr>
          <w:rFonts w:eastAsia="Arial"/>
          <w:b/>
          <w:bCs/>
          <w:sz w:val="28"/>
          <w:szCs w:val="28"/>
        </w:rPr>
      </w:pPr>
    </w:p>
    <w:p w:rsidR="007F2B81" w:rsidRPr="00720648" w:rsidRDefault="007F2B81" w:rsidP="00BA6163">
      <w:pPr>
        <w:jc w:val="both"/>
        <w:rPr>
          <w:rFonts w:eastAsia="Arial"/>
          <w:b/>
          <w:bCs/>
          <w:sz w:val="28"/>
          <w:szCs w:val="28"/>
        </w:rPr>
      </w:pPr>
      <w:r w:rsidRPr="00720648">
        <w:rPr>
          <w:rFonts w:eastAsia="Arial"/>
          <w:b/>
          <w:bCs/>
          <w:sz w:val="28"/>
          <w:szCs w:val="28"/>
        </w:rPr>
        <w:t xml:space="preserve">Оценка </w:t>
      </w:r>
      <w:r w:rsidR="0091571B" w:rsidRPr="00720648">
        <w:rPr>
          <w:rFonts w:eastAsia="Arial"/>
          <w:b/>
          <w:bCs/>
          <w:sz w:val="28"/>
          <w:szCs w:val="28"/>
        </w:rPr>
        <w:t>активности и в</w:t>
      </w:r>
      <w:r w:rsidR="0091571B" w:rsidRPr="00720648">
        <w:rPr>
          <w:rFonts w:eastAsia="Arial"/>
          <w:b/>
          <w:bCs/>
          <w:color w:val="000000"/>
          <w:sz w:val="28"/>
          <w:szCs w:val="28"/>
        </w:rPr>
        <w:t>лияни</w:t>
      </w:r>
      <w:r w:rsidR="00C458D4" w:rsidRPr="00720648">
        <w:rPr>
          <w:rFonts w:eastAsia="Arial"/>
          <w:b/>
          <w:bCs/>
          <w:color w:val="000000"/>
          <w:sz w:val="28"/>
          <w:szCs w:val="28"/>
        </w:rPr>
        <w:t>я</w:t>
      </w:r>
      <w:r w:rsidR="0091571B" w:rsidRPr="00720648">
        <w:rPr>
          <w:rFonts w:eastAsia="Arial"/>
          <w:b/>
          <w:bCs/>
          <w:color w:val="000000"/>
          <w:sz w:val="28"/>
          <w:szCs w:val="28"/>
        </w:rPr>
        <w:t xml:space="preserve"> терапии на дактилит.</w:t>
      </w:r>
    </w:p>
    <w:p w:rsidR="0091571B" w:rsidRPr="00720648" w:rsidRDefault="007F2B81" w:rsidP="00720648">
      <w:pPr>
        <w:ind w:firstLine="709"/>
        <w:jc w:val="both"/>
        <w:rPr>
          <w:rFonts w:eastAsia="Arial"/>
          <w:b/>
          <w:bCs/>
          <w:color w:val="000000"/>
          <w:sz w:val="28"/>
          <w:szCs w:val="28"/>
        </w:rPr>
      </w:pPr>
      <w:r w:rsidRPr="00720648">
        <w:rPr>
          <w:rFonts w:eastAsia="Arial"/>
          <w:sz w:val="28"/>
          <w:szCs w:val="28"/>
        </w:rPr>
        <w:t>Для оценки эффективности терапии определяют изменение числа пальцев с дактилитом в процессе наблюдения.</w:t>
      </w:r>
      <w:r w:rsidR="0091571B" w:rsidRPr="00720648">
        <w:rPr>
          <w:rFonts w:eastAsia="Arial"/>
          <w:b/>
          <w:bCs/>
          <w:color w:val="000000"/>
          <w:sz w:val="28"/>
          <w:szCs w:val="28"/>
        </w:rPr>
        <w:t xml:space="preserve"> </w:t>
      </w:r>
    </w:p>
    <w:p w:rsidR="00623CB2" w:rsidRPr="00720648" w:rsidRDefault="00623CB2" w:rsidP="00720648">
      <w:pPr>
        <w:pStyle w:val="5"/>
        <w:overflowPunct/>
        <w:autoSpaceDE/>
        <w:spacing w:before="0" w:after="0" w:line="240" w:lineRule="auto"/>
        <w:ind w:left="0" w:firstLine="709"/>
        <w:jc w:val="left"/>
        <w:textAlignment w:val="auto"/>
        <w:rPr>
          <w:b/>
          <w:bCs/>
          <w:sz w:val="28"/>
          <w:szCs w:val="28"/>
        </w:rPr>
      </w:pPr>
    </w:p>
    <w:p w:rsidR="00B676A6" w:rsidRPr="00720648" w:rsidRDefault="00B676A6" w:rsidP="00BA6163">
      <w:pPr>
        <w:pStyle w:val="5"/>
        <w:numPr>
          <w:ilvl w:val="0"/>
          <w:numId w:val="0"/>
        </w:numPr>
        <w:overflowPunct/>
        <w:autoSpaceDE/>
        <w:spacing w:before="0" w:after="0" w:line="240" w:lineRule="auto"/>
        <w:jc w:val="left"/>
        <w:textAlignment w:val="auto"/>
        <w:rPr>
          <w:b/>
          <w:bCs/>
          <w:sz w:val="28"/>
          <w:szCs w:val="28"/>
        </w:rPr>
      </w:pPr>
      <w:r w:rsidRPr="00720648">
        <w:rPr>
          <w:b/>
          <w:bCs/>
          <w:sz w:val="28"/>
          <w:szCs w:val="28"/>
        </w:rPr>
        <w:t>Оценка влияния терапии на энтезит.</w:t>
      </w:r>
    </w:p>
    <w:p w:rsidR="00B676A6" w:rsidRPr="00720648" w:rsidRDefault="00B676A6" w:rsidP="00720648">
      <w:pPr>
        <w:pStyle w:val="5"/>
        <w:overflowPunct/>
        <w:autoSpaceDE/>
        <w:spacing w:before="0" w:after="0" w:line="240" w:lineRule="auto"/>
        <w:ind w:left="0" w:firstLine="709"/>
        <w:textAlignment w:val="auto"/>
        <w:rPr>
          <w:sz w:val="28"/>
          <w:szCs w:val="28"/>
        </w:rPr>
      </w:pPr>
      <w:r w:rsidRPr="00720648">
        <w:rPr>
          <w:sz w:val="28"/>
          <w:szCs w:val="28"/>
        </w:rPr>
        <w:t xml:space="preserve">Оценивают динамику энтезиального индекса </w:t>
      </w:r>
      <w:r w:rsidRPr="00720648">
        <w:rPr>
          <w:sz w:val="28"/>
          <w:szCs w:val="28"/>
          <w:lang w:val="en-US"/>
        </w:rPr>
        <w:t>LEI</w:t>
      </w:r>
      <w:r w:rsidRPr="00720648">
        <w:rPr>
          <w:b/>
          <w:bCs/>
          <w:sz w:val="28"/>
          <w:szCs w:val="28"/>
        </w:rPr>
        <w:t xml:space="preserve"> (</w:t>
      </w:r>
      <w:r w:rsidRPr="00720648">
        <w:rPr>
          <w:b/>
          <w:bCs/>
          <w:sz w:val="28"/>
          <w:szCs w:val="28"/>
          <w:lang w:val="en-US"/>
        </w:rPr>
        <w:t>L</w:t>
      </w:r>
      <w:r w:rsidRPr="00720648">
        <w:rPr>
          <w:sz w:val="28"/>
          <w:szCs w:val="28"/>
          <w:lang w:val="en-US"/>
        </w:rPr>
        <w:t>eeds</w:t>
      </w:r>
      <w:r w:rsidRPr="00720648">
        <w:rPr>
          <w:sz w:val="28"/>
          <w:szCs w:val="28"/>
        </w:rPr>
        <w:t xml:space="preserve"> </w:t>
      </w:r>
      <w:r w:rsidRPr="00720648">
        <w:rPr>
          <w:b/>
          <w:bCs/>
          <w:sz w:val="28"/>
          <w:szCs w:val="28"/>
          <w:lang w:val="en-US"/>
        </w:rPr>
        <w:t>E</w:t>
      </w:r>
      <w:r w:rsidRPr="00720648">
        <w:rPr>
          <w:sz w:val="28"/>
          <w:szCs w:val="28"/>
          <w:lang w:val="en-US"/>
        </w:rPr>
        <w:t>nthestis</w:t>
      </w:r>
      <w:r w:rsidRPr="00720648">
        <w:rPr>
          <w:sz w:val="28"/>
          <w:szCs w:val="28"/>
        </w:rPr>
        <w:t xml:space="preserve"> </w:t>
      </w:r>
      <w:r w:rsidRPr="00720648">
        <w:rPr>
          <w:b/>
          <w:bCs/>
          <w:sz w:val="28"/>
          <w:szCs w:val="28"/>
          <w:lang w:val="en-US"/>
        </w:rPr>
        <w:t>I</w:t>
      </w:r>
      <w:r w:rsidRPr="00720648">
        <w:rPr>
          <w:sz w:val="28"/>
          <w:szCs w:val="28"/>
          <w:lang w:val="en-US"/>
        </w:rPr>
        <w:t>ndex</w:t>
      </w:r>
      <w:r w:rsidRPr="00720648">
        <w:rPr>
          <w:sz w:val="28"/>
          <w:szCs w:val="28"/>
        </w:rPr>
        <w:t>).</w:t>
      </w:r>
      <w:r w:rsidRPr="00720648">
        <w:rPr>
          <w:b/>
          <w:bCs/>
          <w:sz w:val="28"/>
          <w:szCs w:val="28"/>
        </w:rPr>
        <w:t xml:space="preserve"> </w:t>
      </w:r>
      <w:r w:rsidRPr="00720648">
        <w:rPr>
          <w:sz w:val="28"/>
          <w:szCs w:val="28"/>
          <w:lang w:val="en-US"/>
        </w:rPr>
        <w:t>LEI</w:t>
      </w:r>
      <w:r w:rsidRPr="00720648">
        <w:rPr>
          <w:b/>
          <w:bCs/>
          <w:sz w:val="28"/>
          <w:szCs w:val="28"/>
        </w:rPr>
        <w:t xml:space="preserve"> </w:t>
      </w:r>
      <w:r w:rsidRPr="00720648">
        <w:rPr>
          <w:sz w:val="28"/>
          <w:szCs w:val="28"/>
        </w:rPr>
        <w:t>вычисляют</w:t>
      </w:r>
      <w:r w:rsidRPr="00720648">
        <w:rPr>
          <w:b/>
          <w:bCs/>
          <w:sz w:val="28"/>
          <w:szCs w:val="28"/>
        </w:rPr>
        <w:t xml:space="preserve"> </w:t>
      </w:r>
      <w:r w:rsidRPr="00720648">
        <w:rPr>
          <w:sz w:val="28"/>
          <w:szCs w:val="28"/>
        </w:rPr>
        <w:t>простым суммированием уровня</w:t>
      </w:r>
      <w:r w:rsidRPr="00720648">
        <w:rPr>
          <w:b/>
          <w:bCs/>
          <w:sz w:val="28"/>
          <w:szCs w:val="28"/>
        </w:rPr>
        <w:t xml:space="preserve"> </w:t>
      </w:r>
      <w:r w:rsidRPr="00720648">
        <w:rPr>
          <w:sz w:val="28"/>
          <w:szCs w:val="28"/>
        </w:rPr>
        <w:t>пальпаторной</w:t>
      </w:r>
      <w:r w:rsidRPr="00720648">
        <w:rPr>
          <w:b/>
          <w:bCs/>
          <w:sz w:val="28"/>
          <w:szCs w:val="28"/>
        </w:rPr>
        <w:t xml:space="preserve"> </w:t>
      </w:r>
      <w:r w:rsidRPr="00720648">
        <w:rPr>
          <w:sz w:val="28"/>
          <w:szCs w:val="28"/>
        </w:rPr>
        <w:t>болезненности в баллах в 6 парных точках прикрепления энтезисов: ахиллово сухожилие, латеральный надмыщелок плечевой кости, медиальный мыщелок бедренной кости. Градации -  0 – «нет боли», 1 – «боль есть», максимально 6 баллов.</w:t>
      </w:r>
    </w:p>
    <w:p w:rsidR="00185F9B" w:rsidRPr="00720648" w:rsidRDefault="00185F9B" w:rsidP="00720648">
      <w:pPr>
        <w:ind w:firstLine="709"/>
        <w:rPr>
          <w:rFonts w:eastAsia="Arial"/>
          <w:b/>
          <w:bCs/>
          <w:color w:val="000000"/>
          <w:sz w:val="28"/>
          <w:szCs w:val="28"/>
        </w:rPr>
      </w:pPr>
    </w:p>
    <w:p w:rsidR="00B676A6" w:rsidRPr="00720648" w:rsidRDefault="00B676A6" w:rsidP="00BA6163">
      <w:pPr>
        <w:rPr>
          <w:rFonts w:eastAsia="Arial"/>
          <w:b/>
          <w:bCs/>
          <w:color w:val="000000"/>
          <w:sz w:val="28"/>
          <w:szCs w:val="28"/>
        </w:rPr>
      </w:pPr>
      <w:r w:rsidRPr="00720648">
        <w:rPr>
          <w:rFonts w:eastAsia="Arial"/>
          <w:b/>
          <w:bCs/>
          <w:color w:val="000000"/>
          <w:sz w:val="28"/>
          <w:szCs w:val="28"/>
        </w:rPr>
        <w:t xml:space="preserve">Оценка активности </w:t>
      </w:r>
      <w:r w:rsidR="00C458D4" w:rsidRPr="00720648">
        <w:rPr>
          <w:rFonts w:eastAsia="Arial"/>
          <w:b/>
          <w:bCs/>
          <w:color w:val="000000"/>
          <w:sz w:val="28"/>
          <w:szCs w:val="28"/>
        </w:rPr>
        <w:t xml:space="preserve">и </w:t>
      </w:r>
      <w:r w:rsidRPr="00720648">
        <w:rPr>
          <w:rFonts w:eastAsia="Arial"/>
          <w:b/>
          <w:bCs/>
          <w:color w:val="000000"/>
          <w:sz w:val="28"/>
          <w:szCs w:val="28"/>
        </w:rPr>
        <w:t>влияния терапии на спондилит.</w:t>
      </w:r>
    </w:p>
    <w:p w:rsidR="00B676A6" w:rsidRPr="00720648" w:rsidRDefault="00B676A6" w:rsidP="00720648">
      <w:pPr>
        <w:ind w:firstLine="709"/>
        <w:jc w:val="both"/>
        <w:rPr>
          <w:color w:val="000000"/>
          <w:sz w:val="28"/>
          <w:szCs w:val="28"/>
        </w:rPr>
      </w:pPr>
      <w:r w:rsidRPr="00720648">
        <w:rPr>
          <w:rFonts w:eastAsia="Arial"/>
          <w:color w:val="000000"/>
          <w:sz w:val="28"/>
          <w:szCs w:val="28"/>
        </w:rPr>
        <w:t xml:space="preserve">Оценивают на основании изменения индекса активности Анкилозирующего Спондилита </w:t>
      </w:r>
      <w:r w:rsidRPr="00720648">
        <w:rPr>
          <w:b/>
          <w:bCs/>
          <w:color w:val="000000"/>
          <w:sz w:val="28"/>
          <w:szCs w:val="28"/>
          <w:lang w:val="en-US"/>
        </w:rPr>
        <w:t>BASDAI</w:t>
      </w:r>
      <w:r w:rsidRPr="00720648">
        <w:rPr>
          <w:b/>
          <w:bCs/>
          <w:color w:val="000000"/>
          <w:sz w:val="28"/>
          <w:szCs w:val="28"/>
        </w:rPr>
        <w:t xml:space="preserve"> </w:t>
      </w:r>
      <w:r w:rsidRPr="00720648">
        <w:rPr>
          <w:color w:val="000000"/>
          <w:sz w:val="28"/>
          <w:szCs w:val="28"/>
        </w:rPr>
        <w:t>(</w:t>
      </w:r>
      <w:r w:rsidRPr="00720648">
        <w:rPr>
          <w:b/>
          <w:bCs/>
          <w:color w:val="000000"/>
          <w:sz w:val="28"/>
          <w:szCs w:val="28"/>
          <w:lang w:val="en-US"/>
        </w:rPr>
        <w:t>B</w:t>
      </w:r>
      <w:r w:rsidRPr="00720648">
        <w:rPr>
          <w:color w:val="000000"/>
          <w:sz w:val="28"/>
          <w:szCs w:val="28"/>
          <w:lang w:val="en-US"/>
        </w:rPr>
        <w:t>ath</w:t>
      </w:r>
      <w:r w:rsidRPr="00720648">
        <w:rPr>
          <w:color w:val="000000"/>
          <w:sz w:val="28"/>
          <w:szCs w:val="28"/>
        </w:rPr>
        <w:t xml:space="preserve"> </w:t>
      </w:r>
      <w:r w:rsidRPr="00720648">
        <w:rPr>
          <w:b/>
          <w:bCs/>
          <w:color w:val="000000"/>
          <w:sz w:val="28"/>
          <w:szCs w:val="28"/>
          <w:lang w:val="en-US"/>
        </w:rPr>
        <w:t>A</w:t>
      </w:r>
      <w:r w:rsidRPr="00720648">
        <w:rPr>
          <w:color w:val="000000"/>
          <w:sz w:val="28"/>
          <w:szCs w:val="28"/>
          <w:lang w:val="en-US"/>
        </w:rPr>
        <w:t>nkylosing</w:t>
      </w:r>
      <w:r w:rsidRPr="00720648">
        <w:rPr>
          <w:color w:val="000000"/>
          <w:sz w:val="28"/>
          <w:szCs w:val="28"/>
        </w:rPr>
        <w:t xml:space="preserve"> </w:t>
      </w:r>
      <w:r w:rsidRPr="00720648">
        <w:rPr>
          <w:b/>
          <w:bCs/>
          <w:color w:val="000000"/>
          <w:sz w:val="28"/>
          <w:szCs w:val="28"/>
          <w:lang w:val="en-US"/>
        </w:rPr>
        <w:t>S</w:t>
      </w:r>
      <w:r w:rsidRPr="00720648">
        <w:rPr>
          <w:color w:val="000000"/>
          <w:sz w:val="28"/>
          <w:szCs w:val="28"/>
          <w:lang w:val="en-US"/>
        </w:rPr>
        <w:t>pondylitis</w:t>
      </w:r>
      <w:r w:rsidRPr="00720648">
        <w:rPr>
          <w:color w:val="000000"/>
          <w:sz w:val="28"/>
          <w:szCs w:val="28"/>
        </w:rPr>
        <w:t xml:space="preserve"> </w:t>
      </w:r>
      <w:r w:rsidRPr="00720648">
        <w:rPr>
          <w:b/>
          <w:bCs/>
          <w:color w:val="000000"/>
          <w:sz w:val="28"/>
          <w:szCs w:val="28"/>
          <w:lang w:val="en-US"/>
        </w:rPr>
        <w:t>D</w:t>
      </w:r>
      <w:r w:rsidRPr="00720648">
        <w:rPr>
          <w:color w:val="000000"/>
          <w:sz w:val="28"/>
          <w:szCs w:val="28"/>
          <w:lang w:val="en-US"/>
        </w:rPr>
        <w:t>isease</w:t>
      </w:r>
      <w:r w:rsidRPr="00720648">
        <w:rPr>
          <w:color w:val="000000"/>
          <w:sz w:val="28"/>
          <w:szCs w:val="28"/>
        </w:rPr>
        <w:t xml:space="preserve"> </w:t>
      </w:r>
      <w:r w:rsidRPr="00720648">
        <w:rPr>
          <w:b/>
          <w:bCs/>
          <w:color w:val="000000"/>
          <w:sz w:val="28"/>
          <w:szCs w:val="28"/>
          <w:lang w:val="en-US"/>
        </w:rPr>
        <w:t>A</w:t>
      </w:r>
      <w:r w:rsidRPr="00720648">
        <w:rPr>
          <w:color w:val="000000"/>
          <w:sz w:val="28"/>
          <w:szCs w:val="28"/>
          <w:lang w:val="en-US"/>
        </w:rPr>
        <w:t>ctivity</w:t>
      </w:r>
      <w:r w:rsidRPr="00720648">
        <w:rPr>
          <w:color w:val="000000"/>
          <w:sz w:val="28"/>
          <w:szCs w:val="28"/>
        </w:rPr>
        <w:t xml:space="preserve"> </w:t>
      </w:r>
      <w:r w:rsidRPr="00720648">
        <w:rPr>
          <w:b/>
          <w:bCs/>
          <w:color w:val="000000"/>
          <w:sz w:val="28"/>
          <w:szCs w:val="28"/>
          <w:lang w:val="en-US"/>
        </w:rPr>
        <w:t>I</w:t>
      </w:r>
      <w:r w:rsidRPr="00720648">
        <w:rPr>
          <w:color w:val="000000"/>
          <w:sz w:val="28"/>
          <w:szCs w:val="28"/>
          <w:lang w:val="en-US"/>
        </w:rPr>
        <w:t>ndex</w:t>
      </w:r>
      <w:r w:rsidRPr="00720648">
        <w:rPr>
          <w:color w:val="000000"/>
          <w:sz w:val="28"/>
          <w:szCs w:val="28"/>
        </w:rPr>
        <w:t xml:space="preserve"> - самопросник из 6 вопросов, для ответа используется числовая рейтинговая шкала от 0 («очень хорошо») до 10 («очень плохо»). </w:t>
      </w:r>
      <w:r w:rsidRPr="00720648">
        <w:rPr>
          <w:b/>
          <w:bCs/>
          <w:color w:val="000000"/>
          <w:sz w:val="28"/>
          <w:szCs w:val="28"/>
          <w:lang w:val="en-US"/>
        </w:rPr>
        <w:t>BASDAI</w:t>
      </w:r>
      <w:r w:rsidRPr="00720648">
        <w:rPr>
          <w:b/>
          <w:bCs/>
          <w:color w:val="000000"/>
          <w:sz w:val="28"/>
          <w:szCs w:val="28"/>
        </w:rPr>
        <w:t xml:space="preserve"> </w:t>
      </w:r>
      <w:r w:rsidRPr="00720648">
        <w:rPr>
          <w:color w:val="000000"/>
          <w:sz w:val="28"/>
          <w:szCs w:val="28"/>
        </w:rPr>
        <w:t xml:space="preserve">используют у больных ПсА, как для оценки активности поражения позвоночника, так и для эффективности терапии – оценка влияния на спондилит. </w:t>
      </w:r>
    </w:p>
    <w:p w:rsidR="00B676A6" w:rsidRPr="00720648" w:rsidRDefault="00B676A6" w:rsidP="00720648">
      <w:pPr>
        <w:ind w:firstLine="709"/>
        <w:jc w:val="both"/>
        <w:rPr>
          <w:color w:val="000000"/>
          <w:sz w:val="28"/>
          <w:szCs w:val="28"/>
        </w:rPr>
      </w:pPr>
      <w:r w:rsidRPr="00720648">
        <w:rPr>
          <w:b/>
          <w:bCs/>
          <w:color w:val="000000"/>
          <w:sz w:val="28"/>
          <w:szCs w:val="28"/>
        </w:rPr>
        <w:t>BASDAI&lt;4</w:t>
      </w:r>
      <w:r w:rsidRPr="00720648">
        <w:rPr>
          <w:color w:val="000000"/>
          <w:sz w:val="28"/>
          <w:szCs w:val="28"/>
        </w:rPr>
        <w:t xml:space="preserve"> без нарушения функции соответствует низкой активности </w:t>
      </w:r>
      <w:r w:rsidR="00055CB0" w:rsidRPr="00720648">
        <w:rPr>
          <w:color w:val="000000"/>
          <w:sz w:val="28"/>
          <w:szCs w:val="28"/>
        </w:rPr>
        <w:t>ПсСп;</w:t>
      </w:r>
      <w:r w:rsidRPr="00720648">
        <w:rPr>
          <w:color w:val="000000"/>
          <w:sz w:val="28"/>
          <w:szCs w:val="28"/>
        </w:rPr>
        <w:t xml:space="preserve"> </w:t>
      </w:r>
    </w:p>
    <w:p w:rsidR="00B676A6" w:rsidRPr="00720648" w:rsidRDefault="00B676A6" w:rsidP="00720648">
      <w:pPr>
        <w:ind w:firstLine="709"/>
        <w:jc w:val="both"/>
        <w:rPr>
          <w:color w:val="000000"/>
          <w:sz w:val="28"/>
          <w:szCs w:val="28"/>
        </w:rPr>
      </w:pPr>
      <w:r w:rsidRPr="00720648">
        <w:rPr>
          <w:b/>
          <w:bCs/>
          <w:color w:val="000000"/>
          <w:sz w:val="28"/>
          <w:szCs w:val="28"/>
        </w:rPr>
        <w:t>BASDAI &gt; 4</w:t>
      </w:r>
      <w:r w:rsidRPr="00720648">
        <w:rPr>
          <w:color w:val="000000"/>
          <w:sz w:val="28"/>
          <w:szCs w:val="28"/>
        </w:rPr>
        <w:t xml:space="preserve"> без нарушения функции и </w:t>
      </w:r>
      <w:r w:rsidRPr="00720648">
        <w:rPr>
          <w:b/>
          <w:bCs/>
          <w:color w:val="000000"/>
          <w:sz w:val="28"/>
          <w:szCs w:val="28"/>
        </w:rPr>
        <w:t>BASDAI&lt; 4</w:t>
      </w:r>
      <w:r w:rsidRPr="00720648">
        <w:rPr>
          <w:color w:val="000000"/>
          <w:sz w:val="28"/>
          <w:szCs w:val="28"/>
        </w:rPr>
        <w:t xml:space="preserve"> в сочетании с нарушением функции – умеренной</w:t>
      </w:r>
      <w:r w:rsidR="00055CB0" w:rsidRPr="00720648">
        <w:rPr>
          <w:color w:val="000000"/>
          <w:sz w:val="28"/>
          <w:szCs w:val="28"/>
        </w:rPr>
        <w:t>;</w:t>
      </w:r>
      <w:r w:rsidRPr="00720648">
        <w:rPr>
          <w:color w:val="000000"/>
          <w:sz w:val="28"/>
          <w:szCs w:val="28"/>
        </w:rPr>
        <w:t xml:space="preserve"> </w:t>
      </w:r>
    </w:p>
    <w:p w:rsidR="00B676A6" w:rsidRPr="00720648" w:rsidRDefault="00B676A6" w:rsidP="00720648">
      <w:pPr>
        <w:ind w:firstLine="709"/>
        <w:jc w:val="both"/>
        <w:rPr>
          <w:color w:val="000000"/>
          <w:sz w:val="28"/>
          <w:szCs w:val="28"/>
        </w:rPr>
      </w:pPr>
      <w:r w:rsidRPr="00720648">
        <w:rPr>
          <w:b/>
          <w:bCs/>
          <w:color w:val="000000"/>
          <w:sz w:val="28"/>
          <w:szCs w:val="28"/>
        </w:rPr>
        <w:t>BASDAI &gt; 4</w:t>
      </w:r>
      <w:r w:rsidRPr="00720648">
        <w:rPr>
          <w:color w:val="000000"/>
          <w:sz w:val="28"/>
          <w:szCs w:val="28"/>
        </w:rPr>
        <w:t xml:space="preserve"> в сочетании с нарушением функции - соответствует высокой активности</w:t>
      </w:r>
      <w:r w:rsidR="00055CB0" w:rsidRPr="00720648">
        <w:rPr>
          <w:color w:val="000000"/>
          <w:sz w:val="28"/>
          <w:szCs w:val="28"/>
        </w:rPr>
        <w:t>;</w:t>
      </w:r>
    </w:p>
    <w:p w:rsidR="00B676A6" w:rsidRPr="00720648" w:rsidRDefault="00B676A6" w:rsidP="00720648">
      <w:pPr>
        <w:ind w:firstLine="709"/>
        <w:jc w:val="both"/>
        <w:rPr>
          <w:color w:val="000000"/>
          <w:sz w:val="28"/>
          <w:szCs w:val="28"/>
        </w:rPr>
      </w:pPr>
      <w:r w:rsidRPr="00720648">
        <w:rPr>
          <w:color w:val="000000"/>
          <w:sz w:val="28"/>
          <w:szCs w:val="28"/>
        </w:rPr>
        <w:t>Уменьшение BASDAI на 50% (</w:t>
      </w:r>
      <w:r w:rsidRPr="00720648">
        <w:rPr>
          <w:b/>
          <w:bCs/>
          <w:color w:val="000000"/>
          <w:sz w:val="28"/>
          <w:szCs w:val="28"/>
        </w:rPr>
        <w:t>BASDAI 50</w:t>
      </w:r>
      <w:r w:rsidRPr="00720648">
        <w:rPr>
          <w:color w:val="000000"/>
          <w:sz w:val="28"/>
          <w:szCs w:val="28"/>
        </w:rPr>
        <w:t xml:space="preserve">) свидетельствует о наличии ответа на терапию.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363"/>
      </w:tblGrid>
      <w:tr w:rsidR="00B676A6" w:rsidRPr="00720648" w:rsidTr="00471D61">
        <w:trPr>
          <w:trHeight w:val="652"/>
        </w:trPr>
        <w:tc>
          <w:tcPr>
            <w:tcW w:w="709" w:type="dxa"/>
            <w:shd w:val="clear" w:color="auto" w:fill="auto"/>
          </w:tcPr>
          <w:p w:rsidR="00270210" w:rsidRPr="00720648" w:rsidRDefault="00270210" w:rsidP="00720648">
            <w:pPr>
              <w:suppressAutoHyphens w:val="0"/>
              <w:overflowPunct w:val="0"/>
              <w:autoSpaceDE w:val="0"/>
              <w:autoSpaceDN w:val="0"/>
              <w:adjustRightInd w:val="0"/>
              <w:jc w:val="center"/>
              <w:textAlignment w:val="baseline"/>
              <w:rPr>
                <w:rFonts w:eastAsia="Arial"/>
                <w:b/>
                <w:bCs/>
                <w:sz w:val="28"/>
                <w:szCs w:val="28"/>
              </w:rPr>
            </w:pPr>
          </w:p>
          <w:p w:rsidR="00B676A6" w:rsidRPr="00720648" w:rsidRDefault="00B676A6"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363" w:type="dxa"/>
            <w:shd w:val="clear" w:color="auto" w:fill="auto"/>
          </w:tcPr>
          <w:p w:rsidR="00B676A6" w:rsidRPr="00471D61" w:rsidRDefault="00B676A6" w:rsidP="00471D61">
            <w:pPr>
              <w:jc w:val="both"/>
              <w:rPr>
                <w:rFonts w:eastAsia="Arial"/>
                <w:bCs/>
                <w:sz w:val="28"/>
                <w:szCs w:val="28"/>
              </w:rPr>
            </w:pPr>
            <w:r w:rsidRPr="00471D61">
              <w:rPr>
                <w:bCs/>
                <w:color w:val="000000"/>
                <w:sz w:val="28"/>
                <w:szCs w:val="28"/>
              </w:rPr>
              <w:t>BASDAI используется для монитори</w:t>
            </w:r>
            <w:r w:rsidR="00C458D4" w:rsidRPr="00471D61">
              <w:rPr>
                <w:bCs/>
                <w:color w:val="000000"/>
                <w:sz w:val="28"/>
                <w:szCs w:val="28"/>
              </w:rPr>
              <w:t xml:space="preserve">нга эффективности </w:t>
            </w:r>
            <w:r w:rsidRPr="00471D61">
              <w:rPr>
                <w:bCs/>
                <w:color w:val="000000"/>
                <w:sz w:val="28"/>
                <w:szCs w:val="28"/>
              </w:rPr>
              <w:t>терапи</w:t>
            </w:r>
            <w:r w:rsidR="00C458D4" w:rsidRPr="00471D61">
              <w:rPr>
                <w:bCs/>
                <w:color w:val="000000"/>
                <w:sz w:val="28"/>
                <w:szCs w:val="28"/>
              </w:rPr>
              <w:t>и</w:t>
            </w:r>
            <w:r w:rsidRPr="00471D61">
              <w:rPr>
                <w:bCs/>
                <w:color w:val="000000"/>
                <w:sz w:val="28"/>
                <w:szCs w:val="28"/>
              </w:rPr>
              <w:t xml:space="preserve"> у больных ПсА с </w:t>
            </w:r>
            <w:r w:rsidR="00270210" w:rsidRPr="00471D61">
              <w:rPr>
                <w:bCs/>
                <w:color w:val="000000"/>
                <w:sz w:val="28"/>
                <w:szCs w:val="28"/>
              </w:rPr>
              <w:t xml:space="preserve">активным </w:t>
            </w:r>
            <w:r w:rsidRPr="00471D61">
              <w:rPr>
                <w:bCs/>
                <w:color w:val="000000"/>
                <w:sz w:val="28"/>
                <w:szCs w:val="28"/>
              </w:rPr>
              <w:t>поражением позвоночника</w:t>
            </w:r>
            <w:r w:rsidR="00E23B60" w:rsidRPr="00E23B60">
              <w:rPr>
                <w:bCs/>
                <w:color w:val="000000"/>
                <w:sz w:val="28"/>
                <w:szCs w:val="28"/>
              </w:rPr>
              <w:t xml:space="preserve"> [37]</w:t>
            </w:r>
            <w:r w:rsidRPr="00471D61">
              <w:rPr>
                <w:bCs/>
                <w:color w:val="000000"/>
                <w:sz w:val="28"/>
                <w:szCs w:val="28"/>
              </w:rPr>
              <w:t>.</w:t>
            </w:r>
          </w:p>
        </w:tc>
      </w:tr>
    </w:tbl>
    <w:p w:rsidR="00623CB2" w:rsidRPr="00720648" w:rsidRDefault="00623CB2" w:rsidP="00720648">
      <w:pPr>
        <w:jc w:val="both"/>
        <w:rPr>
          <w:sz w:val="28"/>
          <w:szCs w:val="28"/>
        </w:rPr>
      </w:pPr>
    </w:p>
    <w:p w:rsidR="00415A98" w:rsidRPr="00720648" w:rsidRDefault="00415A98" w:rsidP="00720648">
      <w:pPr>
        <w:jc w:val="both"/>
        <w:rPr>
          <w:sz w:val="28"/>
          <w:szCs w:val="28"/>
        </w:rPr>
      </w:pPr>
      <w:r w:rsidRPr="00720648">
        <w:rPr>
          <w:b/>
          <w:sz w:val="28"/>
          <w:szCs w:val="28"/>
        </w:rPr>
        <w:t xml:space="preserve">Оценка функционального индекса качества жизни у больных ПсА </w:t>
      </w:r>
      <w:r w:rsidRPr="00720648">
        <w:rPr>
          <w:sz w:val="28"/>
          <w:szCs w:val="28"/>
        </w:rPr>
        <w:t xml:space="preserve">проводится с помощью индекса </w:t>
      </w:r>
      <w:r w:rsidRPr="00720648">
        <w:rPr>
          <w:sz w:val="28"/>
          <w:szCs w:val="28"/>
          <w:lang w:val="en-US"/>
        </w:rPr>
        <w:t>HAQ</w:t>
      </w:r>
      <w:r w:rsidRPr="00720648">
        <w:rPr>
          <w:sz w:val="28"/>
          <w:szCs w:val="28"/>
        </w:rPr>
        <w:t>.</w:t>
      </w:r>
    </w:p>
    <w:p w:rsidR="00623CB2" w:rsidRPr="00720648" w:rsidRDefault="00D73D4D" w:rsidP="00720648">
      <w:pPr>
        <w:ind w:firstLine="60"/>
        <w:rPr>
          <w:rFonts w:eastAsia="Arial"/>
          <w:b/>
          <w:bCs/>
          <w:color w:val="000000"/>
          <w:sz w:val="28"/>
          <w:szCs w:val="28"/>
        </w:rPr>
      </w:pPr>
      <w:r w:rsidRPr="00720648">
        <w:rPr>
          <w:sz w:val="28"/>
          <w:szCs w:val="28"/>
        </w:rPr>
        <w:t>Индивидуальная регистрационная карта для оценки активности ПсА и ответа на терапию представлена в Приложении 1.</w:t>
      </w:r>
    </w:p>
    <w:p w:rsidR="00471D61" w:rsidRDefault="00471D61" w:rsidP="00720648">
      <w:pPr>
        <w:ind w:firstLine="60"/>
        <w:rPr>
          <w:rFonts w:eastAsia="Arial"/>
          <w:b/>
          <w:bCs/>
          <w:color w:val="000000"/>
          <w:sz w:val="28"/>
          <w:szCs w:val="28"/>
        </w:rPr>
      </w:pPr>
    </w:p>
    <w:p w:rsidR="00C458D4" w:rsidRPr="00720648" w:rsidRDefault="00C458D4" w:rsidP="00720648">
      <w:pPr>
        <w:ind w:firstLine="60"/>
        <w:rPr>
          <w:rFonts w:eastAsia="Arial"/>
          <w:color w:val="000000"/>
          <w:sz w:val="28"/>
          <w:szCs w:val="28"/>
        </w:rPr>
      </w:pPr>
      <w:r w:rsidRPr="00720648">
        <w:rPr>
          <w:rFonts w:eastAsia="Arial"/>
          <w:b/>
          <w:bCs/>
          <w:color w:val="000000"/>
          <w:sz w:val="28"/>
          <w:szCs w:val="28"/>
        </w:rPr>
        <w:lastRenderedPageBreak/>
        <w:t>Оценка активно</w:t>
      </w:r>
      <w:r w:rsidR="00623CB2" w:rsidRPr="00720648">
        <w:rPr>
          <w:rFonts w:eastAsia="Arial"/>
          <w:b/>
          <w:bCs/>
          <w:color w:val="000000"/>
          <w:sz w:val="28"/>
          <w:szCs w:val="28"/>
        </w:rPr>
        <w:t>сти и влияние терапии на псориатические поражения кожи</w:t>
      </w:r>
      <w:r w:rsidRPr="00720648">
        <w:rPr>
          <w:rFonts w:eastAsia="Arial"/>
          <w:color w:val="000000"/>
          <w:sz w:val="28"/>
          <w:szCs w:val="28"/>
        </w:rPr>
        <w:t>.</w:t>
      </w:r>
    </w:p>
    <w:p w:rsidR="003B20C2" w:rsidRPr="00720648" w:rsidRDefault="00C458D4" w:rsidP="00471D61">
      <w:pPr>
        <w:ind w:firstLine="709"/>
        <w:jc w:val="both"/>
        <w:rPr>
          <w:rFonts w:eastAsia="Arial"/>
          <w:color w:val="000000"/>
          <w:sz w:val="28"/>
          <w:szCs w:val="28"/>
        </w:rPr>
      </w:pPr>
      <w:r w:rsidRPr="00720648">
        <w:rPr>
          <w:rFonts w:eastAsia="Arial"/>
          <w:color w:val="000000"/>
          <w:sz w:val="28"/>
          <w:szCs w:val="28"/>
        </w:rPr>
        <w:t>Эффективность терапии при псориа</w:t>
      </w:r>
      <w:r w:rsidR="00EF788E" w:rsidRPr="00720648">
        <w:rPr>
          <w:rFonts w:eastAsia="Arial"/>
          <w:color w:val="000000"/>
          <w:sz w:val="28"/>
          <w:szCs w:val="28"/>
        </w:rPr>
        <w:t>тическом поражении</w:t>
      </w:r>
      <w:r w:rsidRPr="00720648">
        <w:rPr>
          <w:rFonts w:eastAsia="Arial"/>
          <w:color w:val="000000"/>
          <w:sz w:val="28"/>
          <w:szCs w:val="28"/>
        </w:rPr>
        <w:t xml:space="preserve"> кожи определяют на основании динамики индекса тяжести </w:t>
      </w:r>
      <w:r w:rsidR="00623CB2" w:rsidRPr="00720648">
        <w:rPr>
          <w:rFonts w:eastAsia="Arial"/>
          <w:color w:val="000000"/>
          <w:sz w:val="28"/>
          <w:szCs w:val="28"/>
        </w:rPr>
        <w:t xml:space="preserve">и распространенности </w:t>
      </w:r>
      <w:r w:rsidRPr="00720648">
        <w:rPr>
          <w:rFonts w:eastAsia="Arial"/>
          <w:color w:val="000000"/>
          <w:sz w:val="28"/>
          <w:szCs w:val="28"/>
          <w:lang w:val="en-US"/>
        </w:rPr>
        <w:t>PASI</w:t>
      </w:r>
      <w:r w:rsidRPr="00720648">
        <w:rPr>
          <w:rFonts w:eastAsia="Arial"/>
          <w:color w:val="000000"/>
          <w:sz w:val="28"/>
          <w:szCs w:val="28"/>
        </w:rPr>
        <w:t xml:space="preserve"> (</w:t>
      </w:r>
      <w:r w:rsidRPr="00720648">
        <w:rPr>
          <w:rFonts w:eastAsia="Arial"/>
          <w:b/>
          <w:bCs/>
          <w:color w:val="000000"/>
          <w:sz w:val="28"/>
          <w:szCs w:val="28"/>
          <w:lang w:val="en-US"/>
        </w:rPr>
        <w:t>P</w:t>
      </w:r>
      <w:r w:rsidRPr="00720648">
        <w:rPr>
          <w:rFonts w:eastAsia="Arial"/>
          <w:color w:val="000000"/>
          <w:sz w:val="28"/>
          <w:szCs w:val="28"/>
          <w:lang w:val="en-US"/>
        </w:rPr>
        <w:t>soriasis</w:t>
      </w:r>
      <w:r w:rsidRPr="00720648">
        <w:rPr>
          <w:rFonts w:eastAsia="Arial"/>
          <w:color w:val="000000"/>
          <w:sz w:val="28"/>
          <w:szCs w:val="28"/>
        </w:rPr>
        <w:t xml:space="preserve"> </w:t>
      </w:r>
      <w:r w:rsidRPr="00720648">
        <w:rPr>
          <w:rFonts w:eastAsia="Arial"/>
          <w:b/>
          <w:bCs/>
          <w:color w:val="000000"/>
          <w:sz w:val="28"/>
          <w:szCs w:val="28"/>
          <w:lang w:val="en-US"/>
        </w:rPr>
        <w:t>A</w:t>
      </w:r>
      <w:r w:rsidRPr="00720648">
        <w:rPr>
          <w:rFonts w:eastAsia="Arial"/>
          <w:color w:val="000000"/>
          <w:sz w:val="28"/>
          <w:szCs w:val="28"/>
          <w:lang w:val="en-US"/>
        </w:rPr>
        <w:t>rea</w:t>
      </w:r>
      <w:r w:rsidRPr="00720648">
        <w:rPr>
          <w:rFonts w:eastAsia="Arial"/>
          <w:color w:val="000000"/>
          <w:sz w:val="28"/>
          <w:szCs w:val="28"/>
        </w:rPr>
        <w:t xml:space="preserve"> </w:t>
      </w:r>
      <w:r w:rsidRPr="00720648">
        <w:rPr>
          <w:rFonts w:eastAsia="Arial"/>
          <w:b/>
          <w:bCs/>
          <w:color w:val="000000"/>
          <w:sz w:val="28"/>
          <w:szCs w:val="28"/>
          <w:lang w:val="en-US"/>
        </w:rPr>
        <w:t>S</w:t>
      </w:r>
      <w:r w:rsidRPr="00720648">
        <w:rPr>
          <w:rFonts w:eastAsia="Arial"/>
          <w:color w:val="000000"/>
          <w:sz w:val="28"/>
          <w:szCs w:val="28"/>
          <w:lang w:val="en-US"/>
        </w:rPr>
        <w:t>everity</w:t>
      </w:r>
      <w:r w:rsidRPr="00720648">
        <w:rPr>
          <w:rFonts w:eastAsia="Arial"/>
          <w:color w:val="000000"/>
          <w:sz w:val="28"/>
          <w:szCs w:val="28"/>
        </w:rPr>
        <w:t xml:space="preserve"> </w:t>
      </w:r>
      <w:r w:rsidRPr="00720648">
        <w:rPr>
          <w:rFonts w:eastAsia="Arial"/>
          <w:b/>
          <w:bCs/>
          <w:color w:val="000000"/>
          <w:sz w:val="28"/>
          <w:szCs w:val="28"/>
          <w:lang w:val="en-US"/>
        </w:rPr>
        <w:t>I</w:t>
      </w:r>
      <w:r w:rsidRPr="00720648">
        <w:rPr>
          <w:rFonts w:eastAsia="Arial"/>
          <w:color w:val="000000"/>
          <w:sz w:val="28"/>
          <w:szCs w:val="28"/>
          <w:lang w:val="en-US"/>
        </w:rPr>
        <w:t>ndex</w:t>
      </w:r>
      <w:r w:rsidRPr="00720648">
        <w:rPr>
          <w:rFonts w:eastAsia="Arial"/>
          <w:color w:val="000000"/>
          <w:sz w:val="28"/>
          <w:szCs w:val="28"/>
        </w:rPr>
        <w:t>)</w:t>
      </w:r>
      <w:r w:rsidR="00EF788E" w:rsidRPr="00720648">
        <w:rPr>
          <w:rFonts w:eastAsia="Arial"/>
          <w:color w:val="000000"/>
          <w:sz w:val="28"/>
          <w:szCs w:val="28"/>
        </w:rPr>
        <w:t xml:space="preserve"> и общей площади поражения кожи псориазом - </w:t>
      </w:r>
      <w:r w:rsidR="00EF788E" w:rsidRPr="00720648">
        <w:rPr>
          <w:rFonts w:eastAsia="Arial"/>
          <w:color w:val="000000"/>
          <w:sz w:val="28"/>
          <w:szCs w:val="28"/>
          <w:lang w:val="en-US"/>
        </w:rPr>
        <w:t>BSA</w:t>
      </w:r>
      <w:r w:rsidR="00EF788E" w:rsidRPr="00720648">
        <w:rPr>
          <w:rFonts w:eastAsia="Arial"/>
          <w:color w:val="000000"/>
          <w:sz w:val="28"/>
          <w:szCs w:val="28"/>
        </w:rPr>
        <w:t xml:space="preserve"> (</w:t>
      </w:r>
      <w:r w:rsidR="00EF788E" w:rsidRPr="00720648">
        <w:rPr>
          <w:rFonts w:eastAsia="Arial"/>
          <w:b/>
          <w:bCs/>
          <w:color w:val="000000"/>
          <w:sz w:val="28"/>
          <w:szCs w:val="28"/>
          <w:lang w:val="en-US"/>
        </w:rPr>
        <w:t>B</w:t>
      </w:r>
      <w:r w:rsidR="00EF788E" w:rsidRPr="00720648">
        <w:rPr>
          <w:rFonts w:eastAsia="Arial"/>
          <w:color w:val="000000"/>
          <w:sz w:val="28"/>
          <w:szCs w:val="28"/>
          <w:lang w:val="en-US"/>
        </w:rPr>
        <w:t>ody</w:t>
      </w:r>
      <w:r w:rsidR="00EF788E" w:rsidRPr="00720648">
        <w:rPr>
          <w:rFonts w:eastAsia="Arial"/>
          <w:color w:val="000000"/>
          <w:sz w:val="28"/>
          <w:szCs w:val="28"/>
        </w:rPr>
        <w:t xml:space="preserve"> </w:t>
      </w:r>
      <w:r w:rsidR="00EF788E" w:rsidRPr="00720648">
        <w:rPr>
          <w:rFonts w:eastAsia="Arial"/>
          <w:b/>
          <w:bCs/>
          <w:color w:val="000000"/>
          <w:sz w:val="28"/>
          <w:szCs w:val="28"/>
          <w:lang w:val="en-US"/>
        </w:rPr>
        <w:t>S</w:t>
      </w:r>
      <w:r w:rsidR="00EF788E" w:rsidRPr="00720648">
        <w:rPr>
          <w:rFonts w:eastAsia="Arial"/>
          <w:color w:val="000000"/>
          <w:sz w:val="28"/>
          <w:szCs w:val="28"/>
          <w:lang w:val="en-US"/>
        </w:rPr>
        <w:t>urface</w:t>
      </w:r>
      <w:r w:rsidR="00EF788E" w:rsidRPr="00720648">
        <w:rPr>
          <w:rFonts w:eastAsia="Arial"/>
          <w:color w:val="000000"/>
          <w:sz w:val="28"/>
          <w:szCs w:val="28"/>
        </w:rPr>
        <w:t xml:space="preserve"> </w:t>
      </w:r>
      <w:r w:rsidR="00EF788E" w:rsidRPr="00720648">
        <w:rPr>
          <w:rFonts w:eastAsia="Arial"/>
          <w:b/>
          <w:bCs/>
          <w:color w:val="000000"/>
          <w:sz w:val="28"/>
          <w:szCs w:val="28"/>
          <w:lang w:val="en-US"/>
        </w:rPr>
        <w:t>A</w:t>
      </w:r>
      <w:r w:rsidR="00EF788E" w:rsidRPr="00720648">
        <w:rPr>
          <w:rFonts w:eastAsia="Arial"/>
          <w:color w:val="000000"/>
          <w:sz w:val="28"/>
          <w:szCs w:val="28"/>
          <w:lang w:val="en-US"/>
        </w:rPr>
        <w:t>rea</w:t>
      </w:r>
      <w:r w:rsidR="00EF788E" w:rsidRPr="00720648">
        <w:rPr>
          <w:color w:val="000000"/>
          <w:sz w:val="28"/>
          <w:szCs w:val="28"/>
        </w:rPr>
        <w:t>,</w:t>
      </w:r>
      <w:r w:rsidR="0015682A" w:rsidRPr="00720648">
        <w:rPr>
          <w:color w:val="000000"/>
          <w:sz w:val="28"/>
          <w:szCs w:val="28"/>
        </w:rPr>
        <w:t>%</w:t>
      </w:r>
      <w:r w:rsidR="0015682A" w:rsidRPr="00720648">
        <w:rPr>
          <w:rFonts w:eastAsia="Arial"/>
          <w:strike/>
          <w:color w:val="000000"/>
          <w:sz w:val="28"/>
          <w:szCs w:val="28"/>
        </w:rPr>
        <w:t xml:space="preserve">). </w:t>
      </w:r>
      <w:r w:rsidRPr="00720648">
        <w:rPr>
          <w:rFonts w:eastAsia="Arial"/>
          <w:color w:val="000000"/>
          <w:sz w:val="28"/>
          <w:szCs w:val="28"/>
        </w:rPr>
        <w:t xml:space="preserve"> Терапию следует считать эффективной при уменьшении </w:t>
      </w:r>
      <w:r w:rsidRPr="00720648">
        <w:rPr>
          <w:rFonts w:eastAsia="Arial"/>
          <w:color w:val="000000"/>
          <w:sz w:val="28"/>
          <w:szCs w:val="28"/>
          <w:lang w:val="en-US"/>
        </w:rPr>
        <w:t>PASI</w:t>
      </w:r>
      <w:r w:rsidRPr="00720648">
        <w:rPr>
          <w:rFonts w:eastAsia="Arial"/>
          <w:color w:val="000000"/>
          <w:sz w:val="28"/>
          <w:szCs w:val="28"/>
        </w:rPr>
        <w:t xml:space="preserve"> по сравнению с исходным значением не менее чем на 50% (оптимально на 75% или 90%) – ответ </w:t>
      </w:r>
      <w:r w:rsidRPr="00720648">
        <w:rPr>
          <w:rFonts w:eastAsia="Arial"/>
          <w:color w:val="000000"/>
          <w:sz w:val="28"/>
          <w:szCs w:val="28"/>
          <w:lang w:val="en-US"/>
        </w:rPr>
        <w:t>PASI</w:t>
      </w:r>
      <w:r w:rsidRPr="00720648">
        <w:rPr>
          <w:rFonts w:eastAsia="Arial"/>
          <w:color w:val="000000"/>
          <w:sz w:val="28"/>
          <w:szCs w:val="28"/>
        </w:rPr>
        <w:t xml:space="preserve"> 50/75/90 или уменьшение </w:t>
      </w:r>
      <w:r w:rsidRPr="00720648">
        <w:rPr>
          <w:rFonts w:eastAsia="Arial"/>
          <w:color w:val="000000"/>
          <w:sz w:val="28"/>
          <w:szCs w:val="28"/>
          <w:lang w:val="en-US"/>
        </w:rPr>
        <w:t>BSA</w:t>
      </w:r>
      <w:r w:rsidR="00E23B60" w:rsidRPr="00E23B60">
        <w:rPr>
          <w:rFonts w:eastAsia="Arial"/>
          <w:color w:val="000000"/>
          <w:sz w:val="28"/>
          <w:szCs w:val="28"/>
        </w:rPr>
        <w:t xml:space="preserve"> [25, 36]</w:t>
      </w:r>
      <w:r w:rsidRPr="00720648">
        <w:rPr>
          <w:rFonts w:eastAsia="Arial"/>
          <w:color w:val="000000"/>
          <w:sz w:val="28"/>
          <w:szCs w:val="28"/>
        </w:rPr>
        <w:t xml:space="preserve">. </w:t>
      </w:r>
    </w:p>
    <w:p w:rsidR="000C206A" w:rsidRPr="00720648" w:rsidRDefault="00623CB2" w:rsidP="00720648">
      <w:pPr>
        <w:ind w:firstLine="709"/>
        <w:rPr>
          <w:color w:val="000000"/>
          <w:sz w:val="28"/>
          <w:szCs w:val="28"/>
          <w:lang w:eastAsia="ru-RU"/>
        </w:rPr>
      </w:pPr>
      <w:r w:rsidRPr="00720648">
        <w:rPr>
          <w:color w:val="000000"/>
          <w:sz w:val="28"/>
          <w:szCs w:val="28"/>
          <w:lang w:eastAsia="ru-RU"/>
        </w:rPr>
        <w:t xml:space="preserve">Индекс PASI до 10 баллов </w:t>
      </w:r>
      <w:r w:rsidR="000C206A" w:rsidRPr="00720648">
        <w:rPr>
          <w:color w:val="000000"/>
          <w:sz w:val="28"/>
          <w:szCs w:val="28"/>
          <w:lang w:eastAsia="ru-RU"/>
        </w:rPr>
        <w:t xml:space="preserve">соответствует легкой степени заболевания,  </w:t>
      </w:r>
      <w:r w:rsidRPr="00720648">
        <w:rPr>
          <w:color w:val="000000"/>
          <w:sz w:val="28"/>
          <w:szCs w:val="28"/>
          <w:lang w:eastAsia="ru-RU"/>
        </w:rPr>
        <w:t xml:space="preserve">11 и более баллов – средне-тяжелой и </w:t>
      </w:r>
      <w:r w:rsidR="000C206A" w:rsidRPr="00720648">
        <w:rPr>
          <w:color w:val="000000"/>
          <w:sz w:val="28"/>
          <w:szCs w:val="28"/>
          <w:lang w:eastAsia="ru-RU"/>
        </w:rPr>
        <w:t>тяжелой степени псориаза.</w:t>
      </w:r>
    </w:p>
    <w:p w:rsidR="00C458D4" w:rsidRPr="00720648" w:rsidRDefault="00C458D4" w:rsidP="00720648">
      <w:pPr>
        <w:ind w:firstLine="709"/>
        <w:jc w:val="both"/>
        <w:rPr>
          <w:rFonts w:eastAsia="Arial"/>
          <w:color w:val="000000"/>
          <w:sz w:val="28"/>
          <w:szCs w:val="28"/>
        </w:rPr>
      </w:pPr>
      <w:r w:rsidRPr="00720648">
        <w:rPr>
          <w:rFonts w:eastAsia="Arial"/>
          <w:b/>
          <w:bCs/>
          <w:color w:val="000000"/>
          <w:sz w:val="28"/>
          <w:szCs w:val="28"/>
        </w:rPr>
        <w:t xml:space="preserve">Расчет </w:t>
      </w:r>
      <w:r w:rsidRPr="00720648">
        <w:rPr>
          <w:rFonts w:eastAsia="Arial"/>
          <w:b/>
          <w:bCs/>
          <w:color w:val="000000"/>
          <w:sz w:val="28"/>
          <w:szCs w:val="28"/>
          <w:lang w:val="en-US"/>
        </w:rPr>
        <w:t>BSA</w:t>
      </w:r>
      <w:r w:rsidRPr="00720648">
        <w:rPr>
          <w:rFonts w:eastAsia="Arial"/>
          <w:color w:val="000000"/>
          <w:sz w:val="28"/>
          <w:szCs w:val="28"/>
        </w:rPr>
        <w:t xml:space="preserve"> - 1 ладонь пациента до средних фаланг пальцев соответствует 1% площади тела. При распространенном псориазе (</w:t>
      </w:r>
      <w:r w:rsidRPr="00720648">
        <w:rPr>
          <w:rFonts w:eastAsia="Arial"/>
          <w:color w:val="000000"/>
          <w:sz w:val="28"/>
          <w:szCs w:val="28"/>
          <w:lang w:val="en-US"/>
        </w:rPr>
        <w:t>BSA</w:t>
      </w:r>
      <w:r w:rsidRPr="00720648">
        <w:rPr>
          <w:rFonts w:eastAsia="Arial"/>
          <w:color w:val="000000"/>
          <w:sz w:val="28"/>
          <w:szCs w:val="28"/>
        </w:rPr>
        <w:t>≥</w:t>
      </w:r>
      <w:r w:rsidR="002E7590" w:rsidRPr="00720648">
        <w:rPr>
          <w:rFonts w:eastAsia="Arial"/>
          <w:color w:val="000000"/>
          <w:sz w:val="28"/>
          <w:szCs w:val="28"/>
        </w:rPr>
        <w:t>10</w:t>
      </w:r>
      <w:r w:rsidRPr="00720648">
        <w:rPr>
          <w:rFonts w:eastAsia="Arial"/>
          <w:color w:val="000000"/>
          <w:sz w:val="28"/>
          <w:szCs w:val="28"/>
        </w:rPr>
        <w:t xml:space="preserve">%), рассчитывают </w:t>
      </w:r>
      <w:r w:rsidRPr="00720648">
        <w:rPr>
          <w:rFonts w:eastAsia="Arial"/>
          <w:color w:val="000000"/>
          <w:sz w:val="28"/>
          <w:szCs w:val="28"/>
          <w:lang w:val="en-US"/>
        </w:rPr>
        <w:t>PASI</w:t>
      </w:r>
      <w:r w:rsidRPr="00720648">
        <w:rPr>
          <w:rFonts w:eastAsia="Arial"/>
          <w:color w:val="000000"/>
          <w:sz w:val="28"/>
          <w:szCs w:val="28"/>
        </w:rPr>
        <w:t xml:space="preserve"> (</w:t>
      </w:r>
      <w:r w:rsidRPr="00720648">
        <w:rPr>
          <w:rFonts w:eastAsia="Arial"/>
          <w:color w:val="000000"/>
          <w:sz w:val="28"/>
          <w:szCs w:val="28"/>
          <w:lang w:val="en-US"/>
        </w:rPr>
        <w:t>Psoriasis</w:t>
      </w:r>
      <w:r w:rsidRPr="00720648">
        <w:rPr>
          <w:rFonts w:eastAsia="Arial"/>
          <w:color w:val="000000"/>
          <w:sz w:val="28"/>
          <w:szCs w:val="28"/>
        </w:rPr>
        <w:t xml:space="preserve"> </w:t>
      </w:r>
      <w:r w:rsidRPr="00720648">
        <w:rPr>
          <w:rFonts w:eastAsia="Arial"/>
          <w:color w:val="000000"/>
          <w:sz w:val="28"/>
          <w:szCs w:val="28"/>
          <w:lang w:val="en-US"/>
        </w:rPr>
        <w:t>Area</w:t>
      </w:r>
      <w:r w:rsidRPr="00720648">
        <w:rPr>
          <w:rFonts w:eastAsia="Arial"/>
          <w:color w:val="000000"/>
          <w:sz w:val="28"/>
          <w:szCs w:val="28"/>
        </w:rPr>
        <w:t xml:space="preserve"> </w:t>
      </w:r>
      <w:r w:rsidRPr="00720648">
        <w:rPr>
          <w:rFonts w:eastAsia="Arial"/>
          <w:color w:val="000000"/>
          <w:sz w:val="28"/>
          <w:szCs w:val="28"/>
          <w:lang w:val="en-US"/>
        </w:rPr>
        <w:t>Severity</w:t>
      </w:r>
      <w:r w:rsidRPr="00720648">
        <w:rPr>
          <w:rFonts w:eastAsia="Arial"/>
          <w:color w:val="000000"/>
          <w:sz w:val="28"/>
          <w:szCs w:val="28"/>
        </w:rPr>
        <w:t xml:space="preserve"> </w:t>
      </w:r>
      <w:r w:rsidRPr="00720648">
        <w:rPr>
          <w:rFonts w:eastAsia="Arial"/>
          <w:color w:val="000000"/>
          <w:sz w:val="28"/>
          <w:szCs w:val="28"/>
          <w:lang w:val="en-US"/>
        </w:rPr>
        <w:t>Index</w:t>
      </w:r>
      <w:r w:rsidRPr="00720648">
        <w:rPr>
          <w:rFonts w:eastAsia="Arial"/>
          <w:color w:val="000000"/>
          <w:sz w:val="28"/>
          <w:szCs w:val="28"/>
        </w:rPr>
        <w:t xml:space="preserve">). </w:t>
      </w:r>
    </w:p>
    <w:p w:rsidR="00C458D4" w:rsidRPr="00720648" w:rsidRDefault="00C458D4" w:rsidP="00720648">
      <w:pPr>
        <w:ind w:firstLine="709"/>
        <w:jc w:val="both"/>
        <w:rPr>
          <w:rFonts w:eastAsia="Arial"/>
          <w:color w:val="000000"/>
          <w:sz w:val="28"/>
          <w:szCs w:val="28"/>
        </w:rPr>
      </w:pPr>
      <w:r w:rsidRPr="00720648">
        <w:rPr>
          <w:rFonts w:eastAsia="Arial"/>
          <w:b/>
          <w:bCs/>
          <w:color w:val="000000"/>
          <w:sz w:val="28"/>
          <w:szCs w:val="28"/>
        </w:rPr>
        <w:t xml:space="preserve">Расчет </w:t>
      </w:r>
      <w:r w:rsidRPr="00720648">
        <w:rPr>
          <w:rFonts w:eastAsia="Arial"/>
          <w:b/>
          <w:bCs/>
          <w:color w:val="000000"/>
          <w:sz w:val="28"/>
          <w:szCs w:val="28"/>
          <w:lang w:val="en-US"/>
        </w:rPr>
        <w:t>PASI</w:t>
      </w:r>
      <w:r w:rsidRPr="00720648">
        <w:rPr>
          <w:rFonts w:eastAsia="Arial"/>
          <w:color w:val="000000"/>
          <w:sz w:val="28"/>
          <w:szCs w:val="28"/>
        </w:rPr>
        <w:t xml:space="preserve"> – композитная оценка эритемы (Э), инфильтрации (И), шелушения (Ш) и площади (</w:t>
      </w:r>
      <w:r w:rsidRPr="00720648">
        <w:rPr>
          <w:rFonts w:eastAsia="Arial"/>
          <w:color w:val="000000"/>
          <w:sz w:val="28"/>
          <w:szCs w:val="28"/>
          <w:lang w:val="en-US"/>
        </w:rPr>
        <w:t>S</w:t>
      </w:r>
      <w:r w:rsidRPr="00720648">
        <w:rPr>
          <w:rFonts w:eastAsia="Arial"/>
          <w:color w:val="000000"/>
          <w:sz w:val="28"/>
          <w:szCs w:val="28"/>
        </w:rPr>
        <w:t xml:space="preserve">) псориатической бляшки. </w:t>
      </w:r>
    </w:p>
    <w:p w:rsidR="00C458D4" w:rsidRPr="00720648" w:rsidRDefault="00C458D4" w:rsidP="00720648">
      <w:pPr>
        <w:ind w:firstLine="709"/>
        <w:jc w:val="both"/>
        <w:rPr>
          <w:rFonts w:eastAsia="Arial"/>
          <w:color w:val="000000"/>
          <w:sz w:val="28"/>
          <w:szCs w:val="28"/>
        </w:rPr>
      </w:pPr>
      <w:r w:rsidRPr="00720648">
        <w:rPr>
          <w:rFonts w:eastAsia="Arial"/>
          <w:color w:val="000000"/>
          <w:sz w:val="28"/>
          <w:szCs w:val="28"/>
        </w:rPr>
        <w:t xml:space="preserve">Для расчета </w:t>
      </w:r>
      <w:r w:rsidRPr="00720648">
        <w:rPr>
          <w:rFonts w:eastAsia="Arial"/>
          <w:color w:val="000000"/>
          <w:sz w:val="28"/>
          <w:szCs w:val="28"/>
          <w:lang w:val="en-US"/>
        </w:rPr>
        <w:t>PASI</w:t>
      </w:r>
      <w:r w:rsidRPr="00720648">
        <w:rPr>
          <w:rFonts w:eastAsia="Arial"/>
          <w:color w:val="000000"/>
          <w:sz w:val="28"/>
          <w:szCs w:val="28"/>
        </w:rPr>
        <w:t xml:space="preserve"> тело условно разделяют на четыре области: голова (г), туловище (т), руки (р), ноги (н). </w:t>
      </w:r>
    </w:p>
    <w:p w:rsidR="00C458D4" w:rsidRPr="00720648" w:rsidRDefault="00C458D4" w:rsidP="00720648">
      <w:pPr>
        <w:ind w:firstLine="709"/>
        <w:jc w:val="both"/>
        <w:rPr>
          <w:rFonts w:eastAsia="Arial"/>
          <w:color w:val="000000"/>
          <w:sz w:val="28"/>
          <w:szCs w:val="28"/>
        </w:rPr>
      </w:pPr>
      <w:r w:rsidRPr="00720648">
        <w:rPr>
          <w:rFonts w:eastAsia="Arial"/>
          <w:color w:val="000000"/>
          <w:sz w:val="28"/>
          <w:szCs w:val="28"/>
        </w:rPr>
        <w:t>Для каждой из них оценивают:</w:t>
      </w:r>
    </w:p>
    <w:p w:rsidR="00C458D4" w:rsidRPr="00720648" w:rsidRDefault="00C458D4" w:rsidP="00720648">
      <w:pPr>
        <w:ind w:firstLine="709"/>
        <w:jc w:val="both"/>
        <w:rPr>
          <w:rFonts w:eastAsia="Arial"/>
          <w:color w:val="000000"/>
          <w:sz w:val="28"/>
          <w:szCs w:val="28"/>
        </w:rPr>
      </w:pPr>
      <w:r w:rsidRPr="00720648">
        <w:rPr>
          <w:rFonts w:eastAsia="Arial"/>
          <w:color w:val="000000"/>
          <w:sz w:val="28"/>
          <w:szCs w:val="28"/>
        </w:rPr>
        <w:t xml:space="preserve"> 1. Площадь псориатического поражения кожи - (</w:t>
      </w:r>
      <w:r w:rsidRPr="00720648">
        <w:rPr>
          <w:rFonts w:eastAsia="Arial"/>
          <w:color w:val="000000"/>
          <w:sz w:val="28"/>
          <w:szCs w:val="28"/>
          <w:lang w:val="en-US"/>
        </w:rPr>
        <w:t>S</w:t>
      </w:r>
      <w:r w:rsidRPr="00720648">
        <w:rPr>
          <w:rFonts w:eastAsia="Arial"/>
          <w:color w:val="000000"/>
          <w:sz w:val="28"/>
          <w:szCs w:val="28"/>
        </w:rPr>
        <w:t>) (определяют сначала в % из расчета - н</w:t>
      </w:r>
      <w:r w:rsidRPr="00720648">
        <w:rPr>
          <w:color w:val="000000"/>
          <w:sz w:val="28"/>
          <w:szCs w:val="28"/>
        </w:rPr>
        <w:t xml:space="preserve">а голове 1 ладонь пациента соответствует 10%, на туловище - 3,3%, на руках - 5%, на ногах - 2,5%, а затем </w:t>
      </w:r>
      <w:r w:rsidRPr="00720648">
        <w:rPr>
          <w:rFonts w:eastAsia="Arial"/>
          <w:color w:val="000000"/>
          <w:sz w:val="28"/>
          <w:szCs w:val="28"/>
        </w:rPr>
        <w:t xml:space="preserve">в баллах - 0 – нет псориаза, 1 - псориазом поражено меньше 10% площади любой из указанных частей тела, 2 – псориазом поражено от 10 до 29%, 3 – от 30 до 49%, 4 – от 50 до 69 %, 5 - от 70 до 89%, 6 – от 90 до 100%). </w:t>
      </w:r>
    </w:p>
    <w:p w:rsidR="00C458D4" w:rsidRPr="00720648" w:rsidRDefault="00C458D4" w:rsidP="00720648">
      <w:pPr>
        <w:ind w:firstLine="709"/>
        <w:jc w:val="both"/>
        <w:rPr>
          <w:rFonts w:eastAsia="Arial"/>
          <w:color w:val="000000"/>
          <w:sz w:val="28"/>
          <w:szCs w:val="28"/>
        </w:rPr>
      </w:pPr>
      <w:r w:rsidRPr="00720648">
        <w:rPr>
          <w:rFonts w:eastAsia="Arial"/>
          <w:color w:val="000000"/>
          <w:sz w:val="28"/>
          <w:szCs w:val="28"/>
        </w:rPr>
        <w:t>2. Эритему, инфильтрацию и шелушение определяют в баллах: 0 – отсутствие псориаза, 1 - минимальная выраженность, 2 – умеренная, 3 – значительная, 4 – максимальная.</w:t>
      </w:r>
      <w:r w:rsidR="00763A8F" w:rsidRPr="00720648">
        <w:rPr>
          <w:rFonts w:eastAsia="Arial"/>
          <w:color w:val="000000"/>
          <w:sz w:val="28"/>
          <w:szCs w:val="28"/>
        </w:rPr>
        <w:t xml:space="preserve"> </w:t>
      </w:r>
      <w:r w:rsidRPr="00720648">
        <w:rPr>
          <w:rFonts w:eastAsia="Arial"/>
          <w:color w:val="000000"/>
          <w:sz w:val="28"/>
          <w:szCs w:val="28"/>
        </w:rPr>
        <w:t xml:space="preserve"> Формула расчета:</w:t>
      </w:r>
    </w:p>
    <w:p w:rsidR="00C458D4" w:rsidRPr="00720648" w:rsidRDefault="00C458D4" w:rsidP="00720648">
      <w:pPr>
        <w:ind w:firstLine="709"/>
        <w:jc w:val="both"/>
        <w:rPr>
          <w:rFonts w:eastAsia="Arial"/>
          <w:color w:val="000000"/>
          <w:sz w:val="28"/>
          <w:szCs w:val="28"/>
        </w:rPr>
      </w:pPr>
      <w:r w:rsidRPr="00720648">
        <w:rPr>
          <w:rFonts w:eastAsia="Arial"/>
          <w:b/>
          <w:bCs/>
          <w:color w:val="000000"/>
          <w:sz w:val="28"/>
          <w:szCs w:val="28"/>
          <w:lang w:val="en-US"/>
        </w:rPr>
        <w:t>PASI</w:t>
      </w:r>
      <w:r w:rsidRPr="00720648">
        <w:rPr>
          <w:rFonts w:eastAsia="Arial"/>
          <w:b/>
          <w:bCs/>
          <w:color w:val="000000"/>
          <w:sz w:val="28"/>
          <w:szCs w:val="28"/>
        </w:rPr>
        <w:t>=</w:t>
      </w:r>
      <w:r w:rsidR="00830DE0" w:rsidRPr="00720648">
        <w:rPr>
          <w:rFonts w:eastAsia="Arial"/>
          <w:b/>
          <w:bCs/>
          <w:color w:val="000000"/>
          <w:sz w:val="28"/>
          <w:szCs w:val="28"/>
        </w:rPr>
        <w:t xml:space="preserve"> </w:t>
      </w:r>
      <w:r w:rsidRPr="00720648">
        <w:rPr>
          <w:rFonts w:eastAsia="Arial"/>
          <w:b/>
          <w:bCs/>
          <w:color w:val="000000"/>
          <w:sz w:val="28"/>
          <w:szCs w:val="28"/>
        </w:rPr>
        <w:t>[0,1х(Эг+Иг+Шг)х</w:t>
      </w:r>
      <w:r w:rsidRPr="00720648">
        <w:rPr>
          <w:rFonts w:eastAsia="Arial"/>
          <w:b/>
          <w:bCs/>
          <w:color w:val="000000"/>
          <w:sz w:val="28"/>
          <w:szCs w:val="28"/>
          <w:lang w:val="en-US"/>
        </w:rPr>
        <w:t>S</w:t>
      </w:r>
      <w:r w:rsidRPr="00720648">
        <w:rPr>
          <w:rFonts w:eastAsia="Arial"/>
          <w:b/>
          <w:bCs/>
          <w:color w:val="000000"/>
          <w:sz w:val="28"/>
          <w:szCs w:val="28"/>
        </w:rPr>
        <w:t>] + [0,2х(Эр+Ир+Шр)Х</w:t>
      </w:r>
      <w:r w:rsidRPr="00720648">
        <w:rPr>
          <w:rFonts w:eastAsia="Arial"/>
          <w:b/>
          <w:bCs/>
          <w:color w:val="000000"/>
          <w:sz w:val="28"/>
          <w:szCs w:val="28"/>
          <w:lang w:val="en-US"/>
        </w:rPr>
        <w:t>S</w:t>
      </w:r>
      <w:r w:rsidRPr="00720648">
        <w:rPr>
          <w:rFonts w:eastAsia="Arial"/>
          <w:b/>
          <w:bCs/>
          <w:color w:val="000000"/>
          <w:sz w:val="28"/>
          <w:szCs w:val="28"/>
        </w:rPr>
        <w:t>] + [0,3х(Эт+Ит+Шт)х</w:t>
      </w:r>
      <w:r w:rsidRPr="00720648">
        <w:rPr>
          <w:rFonts w:eastAsia="Arial"/>
          <w:b/>
          <w:bCs/>
          <w:color w:val="000000"/>
          <w:sz w:val="28"/>
          <w:szCs w:val="28"/>
          <w:lang w:val="en-US"/>
        </w:rPr>
        <w:t>S</w:t>
      </w:r>
      <w:r w:rsidRPr="00720648">
        <w:rPr>
          <w:rFonts w:eastAsia="Arial"/>
          <w:b/>
          <w:bCs/>
          <w:color w:val="000000"/>
          <w:sz w:val="28"/>
          <w:szCs w:val="28"/>
        </w:rPr>
        <w:t>]+</w:t>
      </w:r>
      <w:r w:rsidR="00471D61">
        <w:rPr>
          <w:rFonts w:eastAsia="Arial"/>
          <w:b/>
          <w:bCs/>
          <w:color w:val="000000"/>
          <w:sz w:val="28"/>
          <w:szCs w:val="28"/>
        </w:rPr>
        <w:t xml:space="preserve"> </w:t>
      </w:r>
      <w:r w:rsidR="00830DE0" w:rsidRPr="00471D61">
        <w:rPr>
          <w:rFonts w:eastAsia="Arial"/>
          <w:b/>
          <w:bCs/>
          <w:color w:val="000000"/>
          <w:sz w:val="28"/>
          <w:szCs w:val="28"/>
        </w:rPr>
        <w:t xml:space="preserve"> </w:t>
      </w:r>
      <w:r w:rsidRPr="00720648">
        <w:rPr>
          <w:rFonts w:eastAsia="Arial"/>
          <w:b/>
          <w:bCs/>
          <w:color w:val="000000"/>
          <w:sz w:val="28"/>
          <w:szCs w:val="28"/>
        </w:rPr>
        <w:t>[0,4х(Эн.+Ин.+Шн)х</w:t>
      </w:r>
      <w:r w:rsidRPr="00720648">
        <w:rPr>
          <w:rFonts w:eastAsia="Arial"/>
          <w:b/>
          <w:bCs/>
          <w:color w:val="000000"/>
          <w:sz w:val="28"/>
          <w:szCs w:val="28"/>
          <w:lang w:val="en-US"/>
        </w:rPr>
        <w:t>S</w:t>
      </w:r>
      <w:r w:rsidRPr="00720648">
        <w:rPr>
          <w:rFonts w:eastAsia="Arial"/>
          <w:b/>
          <w:bCs/>
          <w:color w:val="000000"/>
          <w:sz w:val="28"/>
          <w:szCs w:val="28"/>
        </w:rPr>
        <w:t xml:space="preserve">]                                                                                               </w:t>
      </w:r>
      <w:r w:rsidRPr="00720648">
        <w:rPr>
          <w:rFonts w:eastAsia="Arial"/>
          <w:color w:val="000000"/>
          <w:sz w:val="28"/>
          <w:szCs w:val="28"/>
        </w:rPr>
        <w:t xml:space="preserve">(3) </w:t>
      </w:r>
    </w:p>
    <w:p w:rsidR="00C458D4" w:rsidRPr="00720648" w:rsidRDefault="00C458D4" w:rsidP="00720648">
      <w:pPr>
        <w:jc w:val="both"/>
        <w:rPr>
          <w:rFonts w:eastAsia="Arial"/>
          <w:color w:val="000000"/>
          <w:sz w:val="28"/>
          <w:szCs w:val="28"/>
        </w:rPr>
      </w:pPr>
      <w:r w:rsidRPr="00720648">
        <w:rPr>
          <w:rFonts w:eastAsia="Arial"/>
          <w:color w:val="000000"/>
          <w:sz w:val="28"/>
          <w:szCs w:val="28"/>
        </w:rPr>
        <w:t xml:space="preserve">            Диапазон изменений от 0 до 72 баллов. </w:t>
      </w:r>
    </w:p>
    <w:p w:rsidR="00C458D4" w:rsidRPr="00720648" w:rsidRDefault="00C458D4" w:rsidP="00720648">
      <w:pPr>
        <w:ind w:firstLine="709"/>
        <w:jc w:val="both"/>
        <w:rPr>
          <w:rFonts w:eastAsia="Arial"/>
          <w:color w:val="000000"/>
          <w:sz w:val="28"/>
          <w:szCs w:val="28"/>
        </w:rPr>
      </w:pPr>
      <w:r w:rsidRPr="00720648">
        <w:rPr>
          <w:rFonts w:eastAsia="Arial"/>
          <w:color w:val="000000"/>
          <w:sz w:val="28"/>
          <w:szCs w:val="28"/>
        </w:rPr>
        <w:t xml:space="preserve">Расчет </w:t>
      </w:r>
      <w:r w:rsidRPr="00720648">
        <w:rPr>
          <w:rFonts w:eastAsia="Arial"/>
          <w:color w:val="000000"/>
          <w:sz w:val="28"/>
          <w:szCs w:val="28"/>
          <w:lang w:val="en-US"/>
        </w:rPr>
        <w:t>PASI</w:t>
      </w:r>
      <w:r w:rsidRPr="00720648">
        <w:rPr>
          <w:rFonts w:eastAsia="Arial"/>
          <w:color w:val="000000"/>
          <w:sz w:val="28"/>
          <w:szCs w:val="28"/>
        </w:rPr>
        <w:t xml:space="preserve"> доступен в режиме он-</w:t>
      </w:r>
      <w:r w:rsidR="0037638C" w:rsidRPr="00720648">
        <w:rPr>
          <w:rFonts w:eastAsia="Arial"/>
          <w:color w:val="000000"/>
          <w:sz w:val="28"/>
          <w:szCs w:val="28"/>
        </w:rPr>
        <w:t>ла</w:t>
      </w:r>
      <w:r w:rsidRPr="00720648">
        <w:rPr>
          <w:rFonts w:eastAsia="Arial"/>
          <w:color w:val="000000"/>
          <w:sz w:val="28"/>
          <w:szCs w:val="28"/>
        </w:rPr>
        <w:t xml:space="preserve">йн на </w:t>
      </w:r>
      <w:r w:rsidRPr="00720648">
        <w:rPr>
          <w:rFonts w:eastAsia="Arial"/>
          <w:color w:val="000000"/>
          <w:sz w:val="28"/>
          <w:szCs w:val="28"/>
          <w:lang w:val="en-US"/>
        </w:rPr>
        <w:t>http</w:t>
      </w:r>
      <w:r w:rsidRPr="00720648">
        <w:rPr>
          <w:rFonts w:eastAsia="Arial"/>
          <w:color w:val="000000"/>
          <w:sz w:val="28"/>
          <w:szCs w:val="28"/>
        </w:rPr>
        <w:t>://</w:t>
      </w:r>
      <w:r w:rsidRPr="00720648">
        <w:rPr>
          <w:rFonts w:eastAsia="Arial"/>
          <w:color w:val="000000"/>
          <w:sz w:val="28"/>
          <w:szCs w:val="28"/>
          <w:lang w:val="en-US"/>
        </w:rPr>
        <w:t>www</w:t>
      </w:r>
      <w:r w:rsidRPr="00720648">
        <w:rPr>
          <w:rFonts w:eastAsia="Arial"/>
          <w:color w:val="000000"/>
          <w:sz w:val="28"/>
          <w:szCs w:val="28"/>
        </w:rPr>
        <w:t>.</w:t>
      </w:r>
      <w:r w:rsidRPr="00720648">
        <w:rPr>
          <w:rFonts w:eastAsia="Arial"/>
          <w:color w:val="000000"/>
          <w:sz w:val="28"/>
          <w:szCs w:val="28"/>
          <w:lang w:val="en-US"/>
        </w:rPr>
        <w:t>dermnetnz</w:t>
      </w:r>
      <w:r w:rsidRPr="00720648">
        <w:rPr>
          <w:rFonts w:eastAsia="Arial"/>
          <w:color w:val="000000"/>
          <w:sz w:val="28"/>
          <w:szCs w:val="28"/>
        </w:rPr>
        <w:t>.</w:t>
      </w:r>
      <w:r w:rsidRPr="00720648">
        <w:rPr>
          <w:rFonts w:eastAsia="Arial"/>
          <w:color w:val="000000"/>
          <w:sz w:val="28"/>
          <w:szCs w:val="28"/>
          <w:lang w:val="en-US"/>
        </w:rPr>
        <w:t>org</w:t>
      </w:r>
      <w:r w:rsidRPr="00720648">
        <w:rPr>
          <w:rFonts w:eastAsia="Arial"/>
          <w:color w:val="000000"/>
          <w:sz w:val="28"/>
          <w:szCs w:val="28"/>
        </w:rPr>
        <w:t>/</w:t>
      </w:r>
      <w:r w:rsidRPr="00720648">
        <w:rPr>
          <w:rFonts w:eastAsia="Arial"/>
          <w:color w:val="000000"/>
          <w:sz w:val="28"/>
          <w:szCs w:val="28"/>
          <w:lang w:val="en-US"/>
        </w:rPr>
        <w:t>scaly</w:t>
      </w:r>
      <w:r w:rsidRPr="00720648">
        <w:rPr>
          <w:rFonts w:eastAsia="Arial"/>
          <w:color w:val="000000"/>
          <w:sz w:val="28"/>
          <w:szCs w:val="28"/>
        </w:rPr>
        <w:t>/</w:t>
      </w:r>
      <w:r w:rsidRPr="00720648">
        <w:rPr>
          <w:rFonts w:eastAsia="Arial"/>
          <w:color w:val="000000"/>
          <w:sz w:val="28"/>
          <w:szCs w:val="28"/>
          <w:lang w:val="en-US"/>
        </w:rPr>
        <w:t>pasi</w:t>
      </w:r>
      <w:r w:rsidRPr="00720648">
        <w:rPr>
          <w:rFonts w:eastAsia="Arial"/>
          <w:color w:val="000000"/>
          <w:sz w:val="28"/>
          <w:szCs w:val="28"/>
        </w:rPr>
        <w:t>.</w:t>
      </w:r>
      <w:r w:rsidRPr="00720648">
        <w:rPr>
          <w:rFonts w:eastAsia="Arial"/>
          <w:color w:val="000000"/>
          <w:sz w:val="28"/>
          <w:szCs w:val="28"/>
          <w:lang w:val="en-US"/>
        </w:rPr>
        <w:t>html</w:t>
      </w:r>
      <w:r w:rsidRPr="00720648">
        <w:rPr>
          <w:rFonts w:eastAsia="Arial"/>
          <w:color w:val="000000"/>
          <w:sz w:val="28"/>
          <w:szCs w:val="28"/>
        </w:rPr>
        <w:t xml:space="preserve">, обучающее видео - на сайте </w:t>
      </w:r>
      <w:r w:rsidRPr="00720648">
        <w:rPr>
          <w:rFonts w:eastAsia="Arial"/>
          <w:color w:val="000000"/>
          <w:sz w:val="28"/>
          <w:szCs w:val="28"/>
          <w:lang w:val="en-US"/>
        </w:rPr>
        <w:t>GRAPPA</w:t>
      </w:r>
      <w:r w:rsidRPr="00720648">
        <w:rPr>
          <w:rFonts w:eastAsia="Arial"/>
          <w:color w:val="000000"/>
          <w:sz w:val="28"/>
          <w:szCs w:val="28"/>
        </w:rPr>
        <w:t xml:space="preserve"> (</w:t>
      </w:r>
      <w:r w:rsidRPr="00720648">
        <w:rPr>
          <w:rFonts w:eastAsia="Arial"/>
          <w:b/>
          <w:bCs/>
          <w:color w:val="000000"/>
          <w:sz w:val="28"/>
          <w:szCs w:val="28"/>
          <w:lang w:val="en-US"/>
        </w:rPr>
        <w:t>G</w:t>
      </w:r>
      <w:r w:rsidRPr="00720648">
        <w:rPr>
          <w:rFonts w:eastAsia="Arial"/>
          <w:color w:val="000000"/>
          <w:sz w:val="28"/>
          <w:szCs w:val="28"/>
          <w:lang w:val="en-US"/>
        </w:rPr>
        <w:t>roup</w:t>
      </w:r>
      <w:r w:rsidRPr="00720648">
        <w:rPr>
          <w:rFonts w:eastAsia="Arial"/>
          <w:color w:val="000000"/>
          <w:sz w:val="28"/>
          <w:szCs w:val="28"/>
        </w:rPr>
        <w:t xml:space="preserve"> </w:t>
      </w:r>
      <w:r w:rsidRPr="00720648">
        <w:rPr>
          <w:rFonts w:eastAsia="Arial"/>
          <w:color w:val="000000"/>
          <w:sz w:val="28"/>
          <w:szCs w:val="28"/>
          <w:lang w:val="en-US"/>
        </w:rPr>
        <w:t>for</w:t>
      </w:r>
      <w:r w:rsidRPr="00720648">
        <w:rPr>
          <w:rFonts w:eastAsia="Arial"/>
          <w:color w:val="000000"/>
          <w:sz w:val="28"/>
          <w:szCs w:val="28"/>
        </w:rPr>
        <w:t xml:space="preserve"> </w:t>
      </w:r>
      <w:r w:rsidRPr="00720648">
        <w:rPr>
          <w:rFonts w:eastAsia="Arial"/>
          <w:b/>
          <w:bCs/>
          <w:color w:val="000000"/>
          <w:sz w:val="28"/>
          <w:szCs w:val="28"/>
          <w:lang w:val="en-US"/>
        </w:rPr>
        <w:t>R</w:t>
      </w:r>
      <w:r w:rsidRPr="00720648">
        <w:rPr>
          <w:rFonts w:eastAsia="Arial"/>
          <w:color w:val="000000"/>
          <w:sz w:val="28"/>
          <w:szCs w:val="28"/>
          <w:lang w:val="en-US"/>
        </w:rPr>
        <w:t>esearch</w:t>
      </w:r>
      <w:r w:rsidRPr="00720648">
        <w:rPr>
          <w:rFonts w:eastAsia="Arial"/>
          <w:color w:val="000000"/>
          <w:sz w:val="28"/>
          <w:szCs w:val="28"/>
        </w:rPr>
        <w:t xml:space="preserve"> </w:t>
      </w:r>
      <w:r w:rsidRPr="00720648">
        <w:rPr>
          <w:rFonts w:eastAsia="Arial"/>
          <w:color w:val="000000"/>
          <w:sz w:val="28"/>
          <w:szCs w:val="28"/>
          <w:lang w:val="en-US"/>
        </w:rPr>
        <w:t>and</w:t>
      </w:r>
      <w:r w:rsidRPr="00720648">
        <w:rPr>
          <w:rFonts w:eastAsia="Arial"/>
          <w:color w:val="000000"/>
          <w:sz w:val="28"/>
          <w:szCs w:val="28"/>
        </w:rPr>
        <w:t xml:space="preserve"> </w:t>
      </w:r>
      <w:r w:rsidRPr="00720648">
        <w:rPr>
          <w:rFonts w:eastAsia="Arial"/>
          <w:b/>
          <w:bCs/>
          <w:color w:val="000000"/>
          <w:sz w:val="28"/>
          <w:szCs w:val="28"/>
          <w:lang w:val="en-US"/>
        </w:rPr>
        <w:t>A</w:t>
      </w:r>
      <w:r w:rsidRPr="00720648">
        <w:rPr>
          <w:rFonts w:eastAsia="Arial"/>
          <w:color w:val="000000"/>
          <w:sz w:val="28"/>
          <w:szCs w:val="28"/>
          <w:lang w:val="en-US"/>
        </w:rPr>
        <w:t>ssessement</w:t>
      </w:r>
      <w:r w:rsidRPr="00720648">
        <w:rPr>
          <w:rFonts w:eastAsia="Arial"/>
          <w:color w:val="000000"/>
          <w:sz w:val="28"/>
          <w:szCs w:val="28"/>
        </w:rPr>
        <w:t xml:space="preserve"> </w:t>
      </w:r>
      <w:r w:rsidRPr="00720648">
        <w:rPr>
          <w:rFonts w:eastAsia="Arial"/>
          <w:color w:val="000000"/>
          <w:sz w:val="28"/>
          <w:szCs w:val="28"/>
          <w:lang w:val="en-US"/>
        </w:rPr>
        <w:t>of</w:t>
      </w:r>
      <w:r w:rsidRPr="00720648">
        <w:rPr>
          <w:rFonts w:eastAsia="Arial"/>
          <w:color w:val="000000"/>
          <w:sz w:val="28"/>
          <w:szCs w:val="28"/>
        </w:rPr>
        <w:t xml:space="preserve"> </w:t>
      </w:r>
      <w:r w:rsidRPr="00720648">
        <w:rPr>
          <w:rFonts w:eastAsia="Arial"/>
          <w:b/>
          <w:bCs/>
          <w:color w:val="000000"/>
          <w:sz w:val="28"/>
          <w:szCs w:val="28"/>
          <w:lang w:val="en-US"/>
        </w:rPr>
        <w:t>P</w:t>
      </w:r>
      <w:r w:rsidRPr="00720648">
        <w:rPr>
          <w:rFonts w:eastAsia="Arial"/>
          <w:color w:val="000000"/>
          <w:sz w:val="28"/>
          <w:szCs w:val="28"/>
          <w:lang w:val="en-US"/>
        </w:rPr>
        <w:t>soriasis</w:t>
      </w:r>
      <w:r w:rsidRPr="00720648">
        <w:rPr>
          <w:rFonts w:eastAsia="Arial"/>
          <w:color w:val="000000"/>
          <w:sz w:val="28"/>
          <w:szCs w:val="28"/>
        </w:rPr>
        <w:t xml:space="preserve"> </w:t>
      </w:r>
      <w:r w:rsidRPr="00720648">
        <w:rPr>
          <w:rFonts w:eastAsia="Arial"/>
          <w:color w:val="000000"/>
          <w:sz w:val="28"/>
          <w:szCs w:val="28"/>
          <w:lang w:val="en-US"/>
        </w:rPr>
        <w:t>and</w:t>
      </w:r>
      <w:r w:rsidRPr="00720648">
        <w:rPr>
          <w:rFonts w:eastAsia="Arial"/>
          <w:color w:val="000000"/>
          <w:sz w:val="28"/>
          <w:szCs w:val="28"/>
        </w:rPr>
        <w:t xml:space="preserve"> </w:t>
      </w:r>
      <w:r w:rsidRPr="00720648">
        <w:rPr>
          <w:rFonts w:eastAsia="Arial"/>
          <w:b/>
          <w:bCs/>
          <w:color w:val="000000"/>
          <w:sz w:val="28"/>
          <w:szCs w:val="28"/>
          <w:lang w:val="en-US"/>
        </w:rPr>
        <w:t>P</w:t>
      </w:r>
      <w:r w:rsidRPr="00720648">
        <w:rPr>
          <w:rFonts w:eastAsia="Arial"/>
          <w:color w:val="000000"/>
          <w:sz w:val="28"/>
          <w:szCs w:val="28"/>
          <w:lang w:val="en-US"/>
        </w:rPr>
        <w:t>soriatic</w:t>
      </w:r>
      <w:r w:rsidRPr="00720648">
        <w:rPr>
          <w:rFonts w:eastAsia="Arial"/>
          <w:color w:val="000000"/>
          <w:sz w:val="28"/>
          <w:szCs w:val="28"/>
        </w:rPr>
        <w:t xml:space="preserve"> </w:t>
      </w:r>
      <w:r w:rsidRPr="00720648">
        <w:rPr>
          <w:rFonts w:eastAsia="Arial"/>
          <w:b/>
          <w:bCs/>
          <w:color w:val="000000"/>
          <w:sz w:val="28"/>
          <w:szCs w:val="28"/>
          <w:lang w:val="en-US"/>
        </w:rPr>
        <w:t>A</w:t>
      </w:r>
      <w:r w:rsidRPr="00720648">
        <w:rPr>
          <w:rFonts w:eastAsia="Arial"/>
          <w:color w:val="000000"/>
          <w:sz w:val="28"/>
          <w:szCs w:val="28"/>
          <w:lang w:val="en-US"/>
        </w:rPr>
        <w:t>rthritis</w:t>
      </w:r>
      <w:r w:rsidRPr="00720648">
        <w:rPr>
          <w:rFonts w:eastAsia="Arial"/>
          <w:color w:val="000000"/>
          <w:sz w:val="28"/>
          <w:szCs w:val="28"/>
        </w:rPr>
        <w:t xml:space="preserve">): </w:t>
      </w:r>
      <w:r w:rsidRPr="00720648">
        <w:rPr>
          <w:rFonts w:eastAsia="Arial"/>
          <w:color w:val="000000"/>
          <w:sz w:val="28"/>
          <w:szCs w:val="28"/>
          <w:lang w:val="en-US"/>
        </w:rPr>
        <w:t>http</w:t>
      </w:r>
      <w:r w:rsidRPr="00720648">
        <w:rPr>
          <w:rFonts w:eastAsia="Arial"/>
          <w:color w:val="000000"/>
          <w:sz w:val="28"/>
          <w:szCs w:val="28"/>
        </w:rPr>
        <w:t>://</w:t>
      </w:r>
      <w:r w:rsidRPr="00720648">
        <w:rPr>
          <w:rFonts w:eastAsia="Arial"/>
          <w:color w:val="000000"/>
          <w:sz w:val="28"/>
          <w:szCs w:val="28"/>
          <w:lang w:val="en-US"/>
        </w:rPr>
        <w:t>www</w:t>
      </w:r>
      <w:r w:rsidRPr="00720648">
        <w:rPr>
          <w:rFonts w:eastAsia="Arial"/>
          <w:color w:val="000000"/>
          <w:sz w:val="28"/>
          <w:szCs w:val="28"/>
        </w:rPr>
        <w:t>.</w:t>
      </w:r>
      <w:r w:rsidRPr="00720648">
        <w:rPr>
          <w:rFonts w:eastAsia="Arial"/>
          <w:color w:val="000000"/>
          <w:sz w:val="28"/>
          <w:szCs w:val="28"/>
          <w:lang w:val="en-US"/>
        </w:rPr>
        <w:t>grappanetwork</w:t>
      </w:r>
      <w:r w:rsidRPr="00720648">
        <w:rPr>
          <w:rFonts w:eastAsia="Arial"/>
          <w:color w:val="000000"/>
          <w:sz w:val="28"/>
          <w:szCs w:val="28"/>
        </w:rPr>
        <w:t>.</w:t>
      </w:r>
      <w:r w:rsidRPr="00720648">
        <w:rPr>
          <w:rFonts w:eastAsia="Arial"/>
          <w:color w:val="000000"/>
          <w:sz w:val="28"/>
          <w:szCs w:val="28"/>
          <w:lang w:val="en-US"/>
        </w:rPr>
        <w:t>org</w:t>
      </w:r>
      <w:r w:rsidRPr="00720648">
        <w:rPr>
          <w:rFonts w:eastAsia="Arial"/>
          <w:color w:val="000000"/>
          <w:sz w:val="28"/>
          <w:szCs w:val="28"/>
        </w:rPr>
        <w:t>.</w:t>
      </w:r>
    </w:p>
    <w:p w:rsidR="000C206A" w:rsidRPr="00720648" w:rsidRDefault="00C458D4" w:rsidP="00720648">
      <w:pPr>
        <w:ind w:firstLine="539"/>
        <w:jc w:val="both"/>
        <w:rPr>
          <w:sz w:val="28"/>
          <w:szCs w:val="28"/>
          <w:lang w:eastAsia="ru-RU"/>
        </w:rPr>
      </w:pPr>
      <w:r w:rsidRPr="00720648">
        <w:rPr>
          <w:rFonts w:eastAsia="Arial"/>
          <w:b/>
          <w:bCs/>
          <w:color w:val="000000"/>
          <w:sz w:val="28"/>
          <w:szCs w:val="28"/>
        </w:rPr>
        <w:t xml:space="preserve"> </w:t>
      </w:r>
      <w:r w:rsidR="00270210" w:rsidRPr="00720648">
        <w:rPr>
          <w:rFonts w:eastAsia="Arial"/>
          <w:color w:val="000000"/>
          <w:sz w:val="28"/>
          <w:szCs w:val="28"/>
        </w:rPr>
        <w:t>Для оценки тяжести псориаза и ответа на терапию</w:t>
      </w:r>
      <w:r w:rsidR="00270210" w:rsidRPr="00720648">
        <w:rPr>
          <w:rFonts w:eastAsia="Arial"/>
          <w:b/>
          <w:bCs/>
          <w:color w:val="000000"/>
          <w:sz w:val="28"/>
          <w:szCs w:val="28"/>
        </w:rPr>
        <w:t xml:space="preserve"> </w:t>
      </w:r>
      <w:r w:rsidR="000C206A" w:rsidRPr="00720648">
        <w:rPr>
          <w:rFonts w:eastAsia="Arial"/>
          <w:color w:val="000000"/>
          <w:sz w:val="28"/>
          <w:szCs w:val="28"/>
        </w:rPr>
        <w:t>используют</w:t>
      </w:r>
      <w:r w:rsidR="000C206A" w:rsidRPr="00720648">
        <w:rPr>
          <w:rFonts w:eastAsia="Arial"/>
          <w:b/>
          <w:bCs/>
          <w:color w:val="000000"/>
          <w:sz w:val="28"/>
          <w:szCs w:val="28"/>
        </w:rPr>
        <w:t xml:space="preserve"> </w:t>
      </w:r>
      <w:r w:rsidR="000C206A" w:rsidRPr="00720648">
        <w:rPr>
          <w:sz w:val="28"/>
          <w:szCs w:val="28"/>
          <w:lang w:eastAsia="ru-RU"/>
        </w:rPr>
        <w:t>Дерматологический индекс качества жизни</w:t>
      </w:r>
      <w:r w:rsidR="000C206A" w:rsidRPr="00720648">
        <w:rPr>
          <w:bCs/>
          <w:sz w:val="28"/>
          <w:szCs w:val="28"/>
          <w:lang w:eastAsia="ru-RU"/>
        </w:rPr>
        <w:t xml:space="preserve"> </w:t>
      </w:r>
      <w:r w:rsidR="000C206A" w:rsidRPr="00720648">
        <w:rPr>
          <w:sz w:val="28"/>
          <w:szCs w:val="28"/>
          <w:lang w:eastAsia="ru-RU"/>
        </w:rPr>
        <w:t xml:space="preserve">- </w:t>
      </w:r>
      <w:r w:rsidR="00270210" w:rsidRPr="00720648">
        <w:rPr>
          <w:b/>
          <w:sz w:val="28"/>
          <w:szCs w:val="28"/>
          <w:lang w:val="en-US" w:eastAsia="ru-RU"/>
        </w:rPr>
        <w:t>DLQI</w:t>
      </w:r>
      <w:r w:rsidR="00270210" w:rsidRPr="00720648">
        <w:rPr>
          <w:b/>
          <w:sz w:val="28"/>
          <w:szCs w:val="28"/>
          <w:lang w:eastAsia="ru-RU"/>
        </w:rPr>
        <w:t xml:space="preserve"> </w:t>
      </w:r>
      <w:r w:rsidR="00270210" w:rsidRPr="00720648">
        <w:rPr>
          <w:sz w:val="28"/>
          <w:szCs w:val="28"/>
          <w:lang w:eastAsia="ru-RU"/>
        </w:rPr>
        <w:t>- (</w:t>
      </w:r>
      <w:r w:rsidR="00270210" w:rsidRPr="00720648">
        <w:rPr>
          <w:b/>
          <w:bCs/>
          <w:sz w:val="28"/>
          <w:szCs w:val="28"/>
          <w:lang w:val="en-US" w:eastAsia="ru-RU"/>
        </w:rPr>
        <w:t>D</w:t>
      </w:r>
      <w:r w:rsidR="00270210" w:rsidRPr="00720648">
        <w:rPr>
          <w:sz w:val="28"/>
          <w:szCs w:val="28"/>
          <w:lang w:val="en-US" w:eastAsia="ru-RU"/>
        </w:rPr>
        <w:t>ermatology</w:t>
      </w:r>
      <w:r w:rsidR="00270210" w:rsidRPr="00720648">
        <w:rPr>
          <w:sz w:val="28"/>
          <w:szCs w:val="28"/>
          <w:lang w:eastAsia="ru-RU"/>
        </w:rPr>
        <w:t xml:space="preserve"> </w:t>
      </w:r>
      <w:r w:rsidR="00270210" w:rsidRPr="00720648">
        <w:rPr>
          <w:b/>
          <w:bCs/>
          <w:sz w:val="28"/>
          <w:szCs w:val="28"/>
          <w:lang w:val="en-US" w:eastAsia="ru-RU"/>
        </w:rPr>
        <w:t>L</w:t>
      </w:r>
      <w:r w:rsidR="00270210" w:rsidRPr="00720648">
        <w:rPr>
          <w:sz w:val="28"/>
          <w:szCs w:val="28"/>
          <w:lang w:val="en-US" w:eastAsia="ru-RU"/>
        </w:rPr>
        <w:t>ife</w:t>
      </w:r>
      <w:r w:rsidR="00270210" w:rsidRPr="00720648">
        <w:rPr>
          <w:sz w:val="28"/>
          <w:szCs w:val="28"/>
          <w:lang w:eastAsia="ru-RU"/>
        </w:rPr>
        <w:t xml:space="preserve"> </w:t>
      </w:r>
      <w:r w:rsidR="00270210" w:rsidRPr="00720648">
        <w:rPr>
          <w:b/>
          <w:bCs/>
          <w:sz w:val="28"/>
          <w:szCs w:val="28"/>
          <w:lang w:val="en-US" w:eastAsia="ru-RU"/>
        </w:rPr>
        <w:t>Q</w:t>
      </w:r>
      <w:r w:rsidR="00270210" w:rsidRPr="00720648">
        <w:rPr>
          <w:sz w:val="28"/>
          <w:szCs w:val="28"/>
          <w:lang w:val="en-US" w:eastAsia="ru-RU"/>
        </w:rPr>
        <w:t>uality</w:t>
      </w:r>
      <w:r w:rsidR="00270210" w:rsidRPr="00720648">
        <w:rPr>
          <w:sz w:val="28"/>
          <w:szCs w:val="28"/>
          <w:lang w:eastAsia="ru-RU"/>
        </w:rPr>
        <w:t xml:space="preserve"> </w:t>
      </w:r>
      <w:r w:rsidR="00270210" w:rsidRPr="00720648">
        <w:rPr>
          <w:b/>
          <w:bCs/>
          <w:sz w:val="28"/>
          <w:szCs w:val="28"/>
          <w:lang w:val="en-US" w:eastAsia="ru-RU"/>
        </w:rPr>
        <w:t>I</w:t>
      </w:r>
      <w:r w:rsidR="00270210" w:rsidRPr="00720648">
        <w:rPr>
          <w:sz w:val="28"/>
          <w:szCs w:val="28"/>
          <w:lang w:val="en-US" w:eastAsia="ru-RU"/>
        </w:rPr>
        <w:t>ndex</w:t>
      </w:r>
      <w:r w:rsidR="00270210" w:rsidRPr="00720648">
        <w:rPr>
          <w:sz w:val="28"/>
          <w:szCs w:val="28"/>
          <w:lang w:eastAsia="ru-RU"/>
        </w:rPr>
        <w:t xml:space="preserve"> - </w:t>
      </w:r>
      <w:r w:rsidR="00270210" w:rsidRPr="00720648">
        <w:rPr>
          <w:sz w:val="28"/>
          <w:szCs w:val="28"/>
          <w:lang w:val="en-US" w:eastAsia="ru-RU"/>
        </w:rPr>
        <w:t>Finlay</w:t>
      </w:r>
      <w:r w:rsidR="00270210" w:rsidRPr="00720648">
        <w:rPr>
          <w:sz w:val="28"/>
          <w:szCs w:val="28"/>
          <w:lang w:eastAsia="ru-RU"/>
        </w:rPr>
        <w:t xml:space="preserve">, 1994) </w:t>
      </w:r>
      <w:r w:rsidR="000C206A" w:rsidRPr="00720648">
        <w:rPr>
          <w:sz w:val="28"/>
          <w:szCs w:val="28"/>
          <w:lang w:eastAsia="ru-RU"/>
        </w:rPr>
        <w:t>в форме самооценки пациентов из 10 вопросов</w:t>
      </w:r>
      <w:r w:rsidR="00471D61">
        <w:rPr>
          <w:sz w:val="28"/>
          <w:szCs w:val="28"/>
          <w:lang w:eastAsia="ru-RU"/>
        </w:rPr>
        <w:t xml:space="preserve"> (таблица </w:t>
      </w:r>
      <w:r w:rsidR="0021634D" w:rsidRPr="0021634D">
        <w:rPr>
          <w:sz w:val="28"/>
          <w:szCs w:val="28"/>
          <w:lang w:eastAsia="ru-RU"/>
        </w:rPr>
        <w:t>3</w:t>
      </w:r>
      <w:r w:rsidR="00471D61">
        <w:rPr>
          <w:sz w:val="28"/>
          <w:szCs w:val="28"/>
          <w:lang w:eastAsia="ru-RU"/>
        </w:rPr>
        <w:t>)</w:t>
      </w:r>
      <w:r w:rsidR="000C206A" w:rsidRPr="00720648">
        <w:rPr>
          <w:sz w:val="28"/>
          <w:szCs w:val="28"/>
          <w:lang w:eastAsia="ru-RU"/>
        </w:rPr>
        <w:t xml:space="preserve">. </w:t>
      </w:r>
    </w:p>
    <w:p w:rsidR="00471D61" w:rsidRDefault="00471D61" w:rsidP="00471D61">
      <w:pPr>
        <w:jc w:val="right"/>
        <w:rPr>
          <w:b/>
          <w:sz w:val="28"/>
          <w:szCs w:val="28"/>
          <w:lang w:eastAsia="ru-RU"/>
        </w:rPr>
      </w:pPr>
    </w:p>
    <w:p w:rsidR="00471D61" w:rsidRDefault="00471D61" w:rsidP="00471D61">
      <w:pPr>
        <w:jc w:val="right"/>
        <w:rPr>
          <w:b/>
          <w:sz w:val="28"/>
          <w:szCs w:val="28"/>
          <w:lang w:eastAsia="ru-RU"/>
        </w:rPr>
      </w:pPr>
    </w:p>
    <w:p w:rsidR="00471D61" w:rsidRDefault="00471D61" w:rsidP="00471D61">
      <w:pPr>
        <w:jc w:val="right"/>
        <w:rPr>
          <w:b/>
          <w:sz w:val="28"/>
          <w:szCs w:val="28"/>
          <w:lang w:eastAsia="ru-RU"/>
        </w:rPr>
      </w:pPr>
    </w:p>
    <w:p w:rsidR="00471D61" w:rsidRDefault="000C206A" w:rsidP="0021634D">
      <w:pPr>
        <w:ind w:left="2124" w:firstLine="708"/>
        <w:jc w:val="right"/>
        <w:rPr>
          <w:b/>
          <w:sz w:val="28"/>
          <w:szCs w:val="28"/>
          <w:lang w:eastAsia="ru-RU"/>
        </w:rPr>
      </w:pPr>
      <w:r w:rsidRPr="00720648">
        <w:rPr>
          <w:b/>
          <w:sz w:val="28"/>
          <w:szCs w:val="28"/>
          <w:lang w:eastAsia="ru-RU"/>
        </w:rPr>
        <w:t xml:space="preserve">Таблица </w:t>
      </w:r>
      <w:r w:rsidR="0021634D" w:rsidRPr="007827A4">
        <w:rPr>
          <w:b/>
          <w:sz w:val="28"/>
          <w:szCs w:val="28"/>
          <w:lang w:eastAsia="ru-RU"/>
        </w:rPr>
        <w:t>3</w:t>
      </w:r>
      <w:r w:rsidRPr="00720648">
        <w:rPr>
          <w:b/>
          <w:sz w:val="28"/>
          <w:szCs w:val="28"/>
          <w:lang w:eastAsia="ru-RU"/>
        </w:rPr>
        <w:t>.</w:t>
      </w:r>
      <w:r w:rsidR="00763A8F" w:rsidRPr="00720648">
        <w:rPr>
          <w:b/>
          <w:sz w:val="28"/>
          <w:szCs w:val="28"/>
          <w:lang w:eastAsia="ru-RU"/>
        </w:rPr>
        <w:t xml:space="preserve"> </w:t>
      </w:r>
    </w:p>
    <w:p w:rsidR="000C206A" w:rsidRPr="00471D61" w:rsidRDefault="000C206A" w:rsidP="00471D61">
      <w:pPr>
        <w:jc w:val="center"/>
        <w:rPr>
          <w:b/>
          <w:bCs/>
          <w:sz w:val="28"/>
          <w:szCs w:val="28"/>
          <w:lang w:eastAsia="ru-RU"/>
        </w:rPr>
      </w:pPr>
      <w:r w:rsidRPr="00471D61">
        <w:rPr>
          <w:b/>
          <w:bCs/>
          <w:sz w:val="28"/>
          <w:szCs w:val="28"/>
          <w:lang w:eastAsia="ru-RU"/>
        </w:rPr>
        <w:t>Вопросы анкеты дерматологического индекса качества жизни (</w:t>
      </w:r>
      <w:r w:rsidRPr="00471D61">
        <w:rPr>
          <w:b/>
          <w:bCs/>
          <w:sz w:val="28"/>
          <w:szCs w:val="28"/>
          <w:lang w:val="en-US" w:eastAsia="ru-RU"/>
        </w:rPr>
        <w:t>DLQI</w:t>
      </w:r>
      <w:r w:rsidRPr="00471D61">
        <w:rPr>
          <w:b/>
          <w:bCs/>
          <w:sz w:val="28"/>
          <w:szCs w:val="28"/>
          <w:lang w:eastAsia="ru-RU"/>
        </w:rPr>
        <w:t>)</w:t>
      </w:r>
    </w:p>
    <w:p w:rsidR="000C206A" w:rsidRPr="00720648" w:rsidRDefault="000C206A" w:rsidP="00720648">
      <w:pPr>
        <w:jc w:val="both"/>
        <w:rPr>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8652"/>
      </w:tblGrid>
      <w:tr w:rsidR="000C206A" w:rsidRPr="00720648">
        <w:tc>
          <w:tcPr>
            <w:tcW w:w="917"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1.</w:t>
            </w:r>
          </w:p>
        </w:tc>
        <w:tc>
          <w:tcPr>
            <w:tcW w:w="8653"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Вас беспокоят зуд, боль, жжение, болезненность кожи за последнюю неделю?</w:t>
            </w:r>
          </w:p>
        </w:tc>
      </w:tr>
      <w:tr w:rsidR="000C206A" w:rsidRPr="00720648">
        <w:tc>
          <w:tcPr>
            <w:tcW w:w="917"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2.</w:t>
            </w:r>
          </w:p>
        </w:tc>
        <w:tc>
          <w:tcPr>
            <w:tcW w:w="8653"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неуверенно Вы чувствовали себя из-за состояния своей кожи за последнюю неделю</w:t>
            </w:r>
            <w:r w:rsidRPr="00720648">
              <w:rPr>
                <w:sz w:val="28"/>
                <w:szCs w:val="28"/>
                <w:lang w:val="en-US" w:eastAsia="ru-RU"/>
              </w:rPr>
              <w:t>?</w:t>
            </w:r>
          </w:p>
        </w:tc>
      </w:tr>
      <w:tr w:rsidR="000C206A" w:rsidRPr="00720648">
        <w:tc>
          <w:tcPr>
            <w:tcW w:w="917"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3.</w:t>
            </w:r>
          </w:p>
        </w:tc>
        <w:tc>
          <w:tcPr>
            <w:tcW w:w="8653"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состояние Вашей кожи мешало Вам при совершении покупок, работе по хозяйству за последнюю неделю?</w:t>
            </w:r>
          </w:p>
        </w:tc>
      </w:tr>
      <w:tr w:rsidR="000C206A" w:rsidRPr="00720648">
        <w:tc>
          <w:tcPr>
            <w:tcW w:w="917"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4.</w:t>
            </w:r>
          </w:p>
        </w:tc>
        <w:tc>
          <w:tcPr>
            <w:tcW w:w="8653"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состояние Вашей кожи влияло на выбор носимой Вами одежды за последнюю неделю</w:t>
            </w:r>
            <w:r w:rsidRPr="00720648">
              <w:rPr>
                <w:sz w:val="28"/>
                <w:szCs w:val="28"/>
                <w:lang w:val="en-US" w:eastAsia="ru-RU"/>
              </w:rPr>
              <w:t>?</w:t>
            </w:r>
          </w:p>
        </w:tc>
      </w:tr>
      <w:tr w:rsidR="000C206A" w:rsidRPr="00720648">
        <w:tc>
          <w:tcPr>
            <w:tcW w:w="917"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5.</w:t>
            </w:r>
          </w:p>
        </w:tc>
        <w:tc>
          <w:tcPr>
            <w:tcW w:w="8653"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состояние Вашей кожи помешало Вашим контактам с окружающими, активному отдыху за последнюю неделю</w:t>
            </w:r>
            <w:r w:rsidRPr="00720648">
              <w:rPr>
                <w:sz w:val="28"/>
                <w:szCs w:val="28"/>
                <w:lang w:val="en-US" w:eastAsia="ru-RU"/>
              </w:rPr>
              <w:t>?</w:t>
            </w:r>
          </w:p>
        </w:tc>
      </w:tr>
      <w:tr w:rsidR="000C206A" w:rsidRPr="00720648">
        <w:tc>
          <w:tcPr>
            <w:tcW w:w="917"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6.</w:t>
            </w:r>
          </w:p>
        </w:tc>
        <w:tc>
          <w:tcPr>
            <w:tcW w:w="8653"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состояние вашей кожи помешало Вам в занятиях физкультурой и спортом за последнюю неделю?</w:t>
            </w:r>
          </w:p>
        </w:tc>
      </w:tr>
      <w:tr w:rsidR="000C206A" w:rsidRPr="00720648">
        <w:tc>
          <w:tcPr>
            <w:tcW w:w="917"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7.</w:t>
            </w:r>
          </w:p>
        </w:tc>
        <w:tc>
          <w:tcPr>
            <w:tcW w:w="8653"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Помешало ли  Вам состояние Вашей кожи в работе или учебе за последнюю неделю</w:t>
            </w:r>
            <w:r w:rsidRPr="00720648">
              <w:rPr>
                <w:sz w:val="28"/>
                <w:szCs w:val="28"/>
                <w:lang w:val="en-US" w:eastAsia="ru-RU"/>
              </w:rPr>
              <w:t>?</w:t>
            </w:r>
          </w:p>
        </w:tc>
      </w:tr>
      <w:tr w:rsidR="000C206A" w:rsidRPr="00720648">
        <w:tc>
          <w:tcPr>
            <w:tcW w:w="917"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8.</w:t>
            </w:r>
          </w:p>
        </w:tc>
        <w:tc>
          <w:tcPr>
            <w:tcW w:w="8653" w:type="dxa"/>
            <w:shd w:val="clear" w:color="auto" w:fill="FFFFFF"/>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Влияло ли состояние Вашей кожи на отношения с друзьями, близкими, родственниками, партнерами за последнюю неделю?</w:t>
            </w:r>
          </w:p>
        </w:tc>
      </w:tr>
      <w:tr w:rsidR="000C206A" w:rsidRPr="00720648">
        <w:tc>
          <w:tcPr>
            <w:tcW w:w="917"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9.</w:t>
            </w:r>
          </w:p>
        </w:tc>
        <w:tc>
          <w:tcPr>
            <w:tcW w:w="8653" w:type="dxa"/>
            <w:shd w:val="clear" w:color="auto" w:fill="DBE5F1"/>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состояние вашей кожи затрудняло Вам интимные отношения за последнюю неделю?</w:t>
            </w:r>
          </w:p>
        </w:tc>
      </w:tr>
      <w:tr w:rsidR="000C206A" w:rsidRPr="00720648">
        <w:tc>
          <w:tcPr>
            <w:tcW w:w="917" w:type="dxa"/>
            <w:shd w:val="clear" w:color="auto" w:fill="auto"/>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10.</w:t>
            </w:r>
          </w:p>
        </w:tc>
        <w:tc>
          <w:tcPr>
            <w:tcW w:w="8653" w:type="dxa"/>
            <w:shd w:val="clear" w:color="auto" w:fill="auto"/>
          </w:tcPr>
          <w:p w:rsidR="000C206A" w:rsidRPr="00720648" w:rsidRDefault="000C206A" w:rsidP="00720648">
            <w:pPr>
              <w:widowControl w:val="0"/>
              <w:autoSpaceDE w:val="0"/>
              <w:autoSpaceDN w:val="0"/>
              <w:adjustRightInd w:val="0"/>
              <w:jc w:val="both"/>
              <w:rPr>
                <w:sz w:val="28"/>
                <w:szCs w:val="28"/>
                <w:lang w:eastAsia="ru-RU"/>
              </w:rPr>
            </w:pPr>
            <w:r w:rsidRPr="00720648">
              <w:rPr>
                <w:sz w:val="28"/>
                <w:szCs w:val="28"/>
                <w:lang w:eastAsia="ru-RU"/>
              </w:rPr>
              <w:t>Насколько сильно лечение Вашего заболевания изменило порядок Вашей жизни (например, Вы потеряли много времени, денег, уделяли меньше внимания работе, семье)?</w:t>
            </w:r>
          </w:p>
        </w:tc>
      </w:tr>
    </w:tbl>
    <w:p w:rsidR="00BA5A69" w:rsidRPr="00720648" w:rsidRDefault="00BA5A69" w:rsidP="00720648">
      <w:pPr>
        <w:ind w:firstLine="709"/>
        <w:jc w:val="both"/>
        <w:rPr>
          <w:sz w:val="28"/>
          <w:szCs w:val="28"/>
          <w:lang w:val="en-US" w:eastAsia="ru-RU"/>
        </w:rPr>
      </w:pPr>
    </w:p>
    <w:p w:rsidR="00C45AE8" w:rsidRDefault="000C206A" w:rsidP="00471D61">
      <w:pPr>
        <w:ind w:firstLine="709"/>
        <w:jc w:val="both"/>
        <w:rPr>
          <w:sz w:val="28"/>
          <w:szCs w:val="28"/>
          <w:lang w:eastAsia="ru-RU"/>
        </w:rPr>
      </w:pPr>
      <w:r w:rsidRPr="00720648">
        <w:rPr>
          <w:sz w:val="28"/>
          <w:szCs w:val="28"/>
          <w:lang w:eastAsia="ru-RU"/>
        </w:rPr>
        <w:t>Каждый вопрос оценивается по 3-бальной системе: очень сильно (очень часто) - 3 балла, сильно (часто) - 2 балла, несильно - 1 балл, совсем нет или затрудняюсь ответить - 0 баллов. На 7 вопрос при ответе да - 3 балла, при ответе нет - 0 баллов. Если без ответа остается более двух вопросов, анкета не засчитывается. Подсчет индекса осуществляется простым суммированием всех баллов: минимальное значение - 0 баллов, максимальное значение - 30 баллов.</w:t>
      </w:r>
      <w:r w:rsidR="00763A8F" w:rsidRPr="00720648">
        <w:rPr>
          <w:sz w:val="28"/>
          <w:szCs w:val="28"/>
          <w:lang w:eastAsia="ru-RU"/>
        </w:rPr>
        <w:t xml:space="preserve"> </w:t>
      </w:r>
      <w:r w:rsidRPr="00720648">
        <w:rPr>
          <w:sz w:val="28"/>
          <w:szCs w:val="28"/>
          <w:lang w:eastAsia="ru-RU"/>
        </w:rPr>
        <w:t>Чем больше показатель, тем более</w:t>
      </w:r>
      <w:r w:rsidR="003D23CE" w:rsidRPr="00720648">
        <w:rPr>
          <w:sz w:val="28"/>
          <w:szCs w:val="28"/>
          <w:lang w:eastAsia="ru-RU"/>
        </w:rPr>
        <w:t xml:space="preserve"> </w:t>
      </w:r>
      <w:r w:rsidRPr="00720648">
        <w:rPr>
          <w:sz w:val="28"/>
          <w:szCs w:val="28"/>
          <w:lang w:eastAsia="ru-RU"/>
        </w:rPr>
        <w:t xml:space="preserve">отрицательное воздействие оказывает заболевание на качество жизни. </w:t>
      </w:r>
    </w:p>
    <w:p w:rsidR="00471D61" w:rsidRPr="00720648" w:rsidRDefault="00471D61" w:rsidP="00471D61">
      <w:pPr>
        <w:ind w:firstLine="709"/>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363"/>
      </w:tblGrid>
      <w:tr w:rsidR="005C59F7" w:rsidRPr="00720648" w:rsidTr="00471D61">
        <w:trPr>
          <w:trHeight w:val="652"/>
        </w:trPr>
        <w:tc>
          <w:tcPr>
            <w:tcW w:w="851" w:type="dxa"/>
            <w:shd w:val="clear" w:color="auto" w:fill="auto"/>
          </w:tcPr>
          <w:p w:rsidR="00270210" w:rsidRPr="00720648" w:rsidRDefault="00270210" w:rsidP="00720648">
            <w:pPr>
              <w:suppressAutoHyphens w:val="0"/>
              <w:overflowPunct w:val="0"/>
              <w:autoSpaceDE w:val="0"/>
              <w:autoSpaceDN w:val="0"/>
              <w:adjustRightInd w:val="0"/>
              <w:jc w:val="center"/>
              <w:textAlignment w:val="baseline"/>
              <w:rPr>
                <w:rFonts w:eastAsia="Arial"/>
                <w:b/>
                <w:bCs/>
                <w:sz w:val="28"/>
                <w:szCs w:val="28"/>
              </w:rPr>
            </w:pPr>
          </w:p>
          <w:p w:rsidR="005C59F7" w:rsidRPr="00720648" w:rsidRDefault="00270210" w:rsidP="00720648">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D</w:t>
            </w:r>
          </w:p>
        </w:tc>
        <w:tc>
          <w:tcPr>
            <w:tcW w:w="8363" w:type="dxa"/>
            <w:shd w:val="clear" w:color="auto" w:fill="auto"/>
          </w:tcPr>
          <w:p w:rsidR="005C59F7" w:rsidRPr="00471D61" w:rsidRDefault="005C59F7" w:rsidP="00720648">
            <w:pPr>
              <w:jc w:val="both"/>
              <w:rPr>
                <w:rFonts w:eastAsia="Arial"/>
                <w:bCs/>
                <w:sz w:val="28"/>
                <w:szCs w:val="28"/>
              </w:rPr>
            </w:pPr>
            <w:r w:rsidRPr="00471D61">
              <w:rPr>
                <w:color w:val="000000"/>
                <w:sz w:val="28"/>
                <w:szCs w:val="28"/>
              </w:rPr>
              <w:t xml:space="preserve"> </w:t>
            </w:r>
            <w:r w:rsidRPr="00471D61">
              <w:rPr>
                <w:rFonts w:eastAsia="Arial"/>
                <w:bCs/>
                <w:color w:val="000000"/>
                <w:sz w:val="28"/>
                <w:szCs w:val="28"/>
                <w:lang w:val="en-US"/>
              </w:rPr>
              <w:t>PASI</w:t>
            </w:r>
            <w:r w:rsidRPr="00471D61">
              <w:rPr>
                <w:bCs/>
                <w:color w:val="000000"/>
                <w:sz w:val="28"/>
                <w:szCs w:val="28"/>
              </w:rPr>
              <w:t xml:space="preserve"> </w:t>
            </w:r>
            <w:r w:rsidR="000C206A" w:rsidRPr="00471D61">
              <w:rPr>
                <w:bCs/>
                <w:color w:val="000000"/>
                <w:sz w:val="28"/>
                <w:szCs w:val="28"/>
              </w:rPr>
              <w:t xml:space="preserve">и </w:t>
            </w:r>
            <w:r w:rsidR="001D6310" w:rsidRPr="00471D61">
              <w:rPr>
                <w:sz w:val="28"/>
                <w:szCs w:val="28"/>
                <w:lang w:val="en-US" w:eastAsia="ru-RU"/>
              </w:rPr>
              <w:t>DLQI</w:t>
            </w:r>
            <w:r w:rsidR="001D6310" w:rsidRPr="00471D61">
              <w:rPr>
                <w:sz w:val="28"/>
                <w:szCs w:val="28"/>
                <w:lang w:eastAsia="ru-RU"/>
              </w:rPr>
              <w:t xml:space="preserve"> </w:t>
            </w:r>
            <w:r w:rsidRPr="00471D61">
              <w:rPr>
                <w:bCs/>
                <w:color w:val="000000"/>
                <w:sz w:val="28"/>
                <w:szCs w:val="28"/>
              </w:rPr>
              <w:t>используется для мониторинга эффективности терапии у больных ПсА с активным псориазом</w:t>
            </w:r>
            <w:r w:rsidR="00E23B60" w:rsidRPr="00E23B60">
              <w:rPr>
                <w:bCs/>
                <w:color w:val="000000"/>
                <w:sz w:val="28"/>
                <w:szCs w:val="28"/>
              </w:rPr>
              <w:t xml:space="preserve"> </w:t>
            </w:r>
            <w:r w:rsidR="00C05E99" w:rsidRPr="00C05E99">
              <w:rPr>
                <w:bCs/>
                <w:color w:val="000000"/>
                <w:sz w:val="28"/>
                <w:szCs w:val="28"/>
              </w:rPr>
              <w:t>[38-39]</w:t>
            </w:r>
            <w:r w:rsidR="00471D61">
              <w:rPr>
                <w:bCs/>
                <w:color w:val="000000"/>
                <w:sz w:val="28"/>
                <w:szCs w:val="28"/>
              </w:rPr>
              <w:t xml:space="preserve">. </w:t>
            </w:r>
          </w:p>
        </w:tc>
      </w:tr>
    </w:tbl>
    <w:p w:rsidR="00471D61" w:rsidRPr="00E23B60" w:rsidRDefault="00471D61" w:rsidP="00720648">
      <w:pPr>
        <w:rPr>
          <w:b/>
          <w:bCs/>
          <w:sz w:val="28"/>
          <w:szCs w:val="28"/>
        </w:rPr>
      </w:pPr>
    </w:p>
    <w:p w:rsidR="00471D61" w:rsidRPr="00E23B60" w:rsidRDefault="00471D61" w:rsidP="00720648">
      <w:pPr>
        <w:rPr>
          <w:b/>
          <w:bCs/>
          <w:sz w:val="28"/>
          <w:szCs w:val="28"/>
        </w:rPr>
      </w:pPr>
    </w:p>
    <w:p w:rsidR="00471D61" w:rsidRPr="00E23B60" w:rsidRDefault="00471D61" w:rsidP="00720648">
      <w:pPr>
        <w:rPr>
          <w:b/>
          <w:bCs/>
          <w:sz w:val="28"/>
          <w:szCs w:val="28"/>
        </w:rPr>
      </w:pPr>
    </w:p>
    <w:p w:rsidR="00E51C85" w:rsidRPr="00E23B60" w:rsidRDefault="00E51C85" w:rsidP="00720648">
      <w:pPr>
        <w:rPr>
          <w:b/>
          <w:bCs/>
          <w:sz w:val="28"/>
          <w:szCs w:val="28"/>
        </w:rPr>
      </w:pPr>
    </w:p>
    <w:p w:rsidR="00471D61" w:rsidRPr="00E23B60" w:rsidRDefault="00471D61" w:rsidP="00720648">
      <w:pPr>
        <w:rPr>
          <w:b/>
          <w:bCs/>
          <w:sz w:val="28"/>
          <w:szCs w:val="28"/>
        </w:rPr>
      </w:pPr>
    </w:p>
    <w:p w:rsidR="00471D61" w:rsidRPr="00E23B60" w:rsidRDefault="00471D61" w:rsidP="00720648">
      <w:pPr>
        <w:rPr>
          <w:b/>
          <w:bCs/>
          <w:sz w:val="28"/>
          <w:szCs w:val="28"/>
        </w:rPr>
      </w:pPr>
    </w:p>
    <w:p w:rsidR="0066585D" w:rsidRPr="00720648" w:rsidRDefault="0066585D" w:rsidP="00720648">
      <w:pPr>
        <w:rPr>
          <w:b/>
          <w:bCs/>
          <w:sz w:val="28"/>
          <w:szCs w:val="28"/>
        </w:rPr>
      </w:pPr>
      <w:r w:rsidRPr="00720648">
        <w:rPr>
          <w:b/>
          <w:bCs/>
          <w:sz w:val="28"/>
          <w:szCs w:val="28"/>
        </w:rPr>
        <w:t xml:space="preserve">Градации клинической активности </w:t>
      </w:r>
      <w:r w:rsidR="0037638C" w:rsidRPr="00720648">
        <w:rPr>
          <w:b/>
          <w:bCs/>
          <w:sz w:val="28"/>
          <w:szCs w:val="28"/>
        </w:rPr>
        <w:t>П</w:t>
      </w:r>
      <w:r w:rsidRPr="00720648">
        <w:rPr>
          <w:b/>
          <w:bCs/>
          <w:sz w:val="28"/>
          <w:szCs w:val="28"/>
        </w:rPr>
        <w:t>сА</w:t>
      </w:r>
    </w:p>
    <w:tbl>
      <w:tblPr>
        <w:tblW w:w="9520" w:type="dxa"/>
        <w:tblInd w:w="-17" w:type="dxa"/>
        <w:tblLayout w:type="fixed"/>
        <w:tblCellMar>
          <w:left w:w="0" w:type="dxa"/>
          <w:right w:w="0" w:type="dxa"/>
        </w:tblCellMar>
        <w:tblLook w:val="0000"/>
      </w:tblPr>
      <w:tblGrid>
        <w:gridCol w:w="2087"/>
        <w:gridCol w:w="2491"/>
        <w:gridCol w:w="2389"/>
        <w:gridCol w:w="2553"/>
      </w:tblGrid>
      <w:tr w:rsidR="00856512" w:rsidRPr="00720648" w:rsidTr="00471D61">
        <w:trPr>
          <w:trHeight w:val="330"/>
        </w:trPr>
        <w:tc>
          <w:tcPr>
            <w:tcW w:w="2087" w:type="dxa"/>
            <w:tcBorders>
              <w:top w:val="single" w:sz="4" w:space="0" w:color="000000"/>
              <w:left w:val="single" w:sz="4" w:space="0" w:color="000000"/>
              <w:bottom w:val="single" w:sz="4" w:space="0" w:color="000000"/>
            </w:tcBorders>
            <w:shd w:val="clear" w:color="auto" w:fill="auto"/>
            <w:vAlign w:val="bottom"/>
          </w:tcPr>
          <w:p w:rsidR="00856512" w:rsidRPr="00720648" w:rsidRDefault="00856512" w:rsidP="00720648">
            <w:pPr>
              <w:snapToGrid w:val="0"/>
              <w:jc w:val="center"/>
              <w:rPr>
                <w:sz w:val="28"/>
                <w:szCs w:val="28"/>
              </w:rPr>
            </w:pPr>
            <w:r w:rsidRPr="00720648">
              <w:rPr>
                <w:sz w:val="28"/>
                <w:szCs w:val="28"/>
              </w:rPr>
              <w:t>Клинические категории</w:t>
            </w:r>
          </w:p>
        </w:tc>
        <w:tc>
          <w:tcPr>
            <w:tcW w:w="2491" w:type="dxa"/>
            <w:tcBorders>
              <w:top w:val="single" w:sz="4" w:space="0" w:color="000000"/>
              <w:left w:val="single" w:sz="4" w:space="0" w:color="000000"/>
              <w:bottom w:val="single" w:sz="4" w:space="0" w:color="000000"/>
            </w:tcBorders>
            <w:shd w:val="clear" w:color="auto" w:fill="auto"/>
            <w:vAlign w:val="bottom"/>
          </w:tcPr>
          <w:p w:rsidR="00856512" w:rsidRPr="00720648" w:rsidRDefault="00856512" w:rsidP="00720648">
            <w:pPr>
              <w:snapToGrid w:val="0"/>
              <w:jc w:val="center"/>
              <w:rPr>
                <w:sz w:val="28"/>
                <w:szCs w:val="28"/>
              </w:rPr>
            </w:pPr>
            <w:r w:rsidRPr="00720648">
              <w:rPr>
                <w:sz w:val="28"/>
                <w:szCs w:val="28"/>
              </w:rPr>
              <w:t>Низкая</w:t>
            </w:r>
          </w:p>
        </w:tc>
        <w:tc>
          <w:tcPr>
            <w:tcW w:w="2389" w:type="dxa"/>
            <w:tcBorders>
              <w:top w:val="single" w:sz="4" w:space="0" w:color="000000"/>
              <w:left w:val="single" w:sz="4" w:space="0" w:color="000000"/>
              <w:bottom w:val="single" w:sz="4" w:space="0" w:color="000000"/>
            </w:tcBorders>
            <w:shd w:val="clear" w:color="auto" w:fill="auto"/>
            <w:vAlign w:val="bottom"/>
          </w:tcPr>
          <w:p w:rsidR="00856512" w:rsidRPr="00720648" w:rsidRDefault="00856512" w:rsidP="00720648">
            <w:pPr>
              <w:snapToGrid w:val="0"/>
              <w:jc w:val="center"/>
              <w:rPr>
                <w:sz w:val="28"/>
                <w:szCs w:val="28"/>
              </w:rPr>
            </w:pPr>
            <w:r w:rsidRPr="00720648">
              <w:rPr>
                <w:sz w:val="28"/>
                <w:szCs w:val="28"/>
              </w:rPr>
              <w:t>Умеренная</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512" w:rsidRPr="00720648" w:rsidRDefault="00856512" w:rsidP="00720648">
            <w:pPr>
              <w:snapToGrid w:val="0"/>
              <w:jc w:val="center"/>
              <w:rPr>
                <w:sz w:val="28"/>
                <w:szCs w:val="28"/>
              </w:rPr>
            </w:pPr>
            <w:r w:rsidRPr="00720648">
              <w:rPr>
                <w:sz w:val="28"/>
                <w:szCs w:val="28"/>
              </w:rPr>
              <w:t>Высокая</w:t>
            </w:r>
          </w:p>
        </w:tc>
      </w:tr>
      <w:tr w:rsidR="00856512" w:rsidRPr="00720648" w:rsidTr="00471D61">
        <w:trPr>
          <w:trHeight w:val="3280"/>
        </w:trPr>
        <w:tc>
          <w:tcPr>
            <w:tcW w:w="2087"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720648">
            <w:pPr>
              <w:snapToGrid w:val="0"/>
              <w:jc w:val="center"/>
              <w:rPr>
                <w:sz w:val="28"/>
                <w:szCs w:val="28"/>
              </w:rPr>
            </w:pPr>
            <w:r w:rsidRPr="00720648">
              <w:rPr>
                <w:sz w:val="28"/>
                <w:szCs w:val="28"/>
              </w:rPr>
              <w:t>Периферический артрит</w:t>
            </w:r>
          </w:p>
        </w:tc>
        <w:tc>
          <w:tcPr>
            <w:tcW w:w="2491"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203" w:right="161"/>
              <w:jc w:val="both"/>
              <w:rPr>
                <w:sz w:val="28"/>
                <w:szCs w:val="28"/>
              </w:rPr>
            </w:pPr>
            <w:r w:rsidRPr="00720648">
              <w:rPr>
                <w:sz w:val="28"/>
                <w:szCs w:val="28"/>
              </w:rPr>
              <w:t>ЧБС или ЧПС&lt;5</w:t>
            </w:r>
          </w:p>
          <w:p w:rsidR="00856512" w:rsidRPr="00720648" w:rsidRDefault="00856512" w:rsidP="00471D61">
            <w:pPr>
              <w:ind w:left="203" w:right="161"/>
              <w:jc w:val="both"/>
              <w:rPr>
                <w:sz w:val="28"/>
                <w:szCs w:val="28"/>
              </w:rPr>
            </w:pPr>
            <w:r w:rsidRPr="00720648">
              <w:rPr>
                <w:sz w:val="28"/>
                <w:szCs w:val="28"/>
              </w:rPr>
              <w:t>Отсутствуют рентгенологические</w:t>
            </w:r>
          </w:p>
          <w:p w:rsidR="00856512" w:rsidRPr="00720648" w:rsidRDefault="00856512" w:rsidP="00471D61">
            <w:pPr>
              <w:ind w:left="203" w:right="161"/>
              <w:jc w:val="both"/>
              <w:rPr>
                <w:sz w:val="28"/>
                <w:szCs w:val="28"/>
              </w:rPr>
            </w:pPr>
            <w:r w:rsidRPr="00720648">
              <w:rPr>
                <w:sz w:val="28"/>
                <w:szCs w:val="28"/>
              </w:rPr>
              <w:t>деструкции и  функциональные нарушения.</w:t>
            </w:r>
          </w:p>
          <w:p w:rsidR="00856512" w:rsidRPr="00720648" w:rsidRDefault="00856512" w:rsidP="00471D61">
            <w:pPr>
              <w:ind w:left="203" w:right="161"/>
              <w:jc w:val="both"/>
              <w:rPr>
                <w:sz w:val="28"/>
                <w:szCs w:val="28"/>
              </w:rPr>
            </w:pPr>
            <w:r w:rsidRPr="00720648">
              <w:rPr>
                <w:sz w:val="28"/>
                <w:szCs w:val="28"/>
              </w:rPr>
              <w:t>Минимальные нарушения качества жизни</w:t>
            </w:r>
          </w:p>
        </w:tc>
        <w:tc>
          <w:tcPr>
            <w:tcW w:w="2389"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122" w:right="141"/>
              <w:jc w:val="both"/>
              <w:rPr>
                <w:sz w:val="28"/>
                <w:szCs w:val="28"/>
              </w:rPr>
            </w:pPr>
            <w:r w:rsidRPr="00720648">
              <w:rPr>
                <w:sz w:val="28"/>
                <w:szCs w:val="28"/>
              </w:rPr>
              <w:t>≥5 ЧБС или ЧПС</w:t>
            </w:r>
          </w:p>
          <w:p w:rsidR="00856512" w:rsidRPr="00720648" w:rsidRDefault="00856512" w:rsidP="00471D61">
            <w:pPr>
              <w:ind w:left="122" w:right="141"/>
              <w:jc w:val="both"/>
              <w:rPr>
                <w:sz w:val="28"/>
                <w:szCs w:val="28"/>
              </w:rPr>
            </w:pPr>
            <w:r w:rsidRPr="00720648">
              <w:rPr>
                <w:sz w:val="28"/>
                <w:szCs w:val="28"/>
              </w:rPr>
              <w:t>Единичные рентгенологические деструкции, умеренные функциональные нарушения.</w:t>
            </w:r>
          </w:p>
          <w:p w:rsidR="00856512" w:rsidRPr="00720648" w:rsidRDefault="00856512" w:rsidP="00471D61">
            <w:pPr>
              <w:ind w:left="122" w:right="141"/>
              <w:jc w:val="both"/>
              <w:rPr>
                <w:sz w:val="28"/>
                <w:szCs w:val="28"/>
              </w:rPr>
            </w:pPr>
            <w:r w:rsidRPr="00720648">
              <w:rPr>
                <w:sz w:val="28"/>
                <w:szCs w:val="28"/>
              </w:rPr>
              <w:t>Умеренное нарушение качества жизни</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512" w:rsidRPr="00720648" w:rsidRDefault="00856512" w:rsidP="00471D61">
            <w:pPr>
              <w:snapToGrid w:val="0"/>
              <w:ind w:left="143" w:right="186"/>
              <w:jc w:val="both"/>
              <w:rPr>
                <w:sz w:val="28"/>
                <w:szCs w:val="28"/>
              </w:rPr>
            </w:pPr>
            <w:r w:rsidRPr="00720648">
              <w:rPr>
                <w:sz w:val="28"/>
                <w:szCs w:val="28"/>
              </w:rPr>
              <w:t>≥5 ЧБС или ЧПС</w:t>
            </w:r>
          </w:p>
          <w:p w:rsidR="00856512" w:rsidRPr="00720648" w:rsidRDefault="00856512" w:rsidP="00471D61">
            <w:pPr>
              <w:ind w:left="143" w:right="142"/>
              <w:jc w:val="both"/>
              <w:rPr>
                <w:sz w:val="28"/>
                <w:szCs w:val="28"/>
              </w:rPr>
            </w:pPr>
            <w:r w:rsidRPr="00720648">
              <w:rPr>
                <w:sz w:val="28"/>
                <w:szCs w:val="28"/>
              </w:rPr>
              <w:t>Распространенные рентгенологичес</w:t>
            </w:r>
            <w:r w:rsidR="00471D61">
              <w:rPr>
                <w:sz w:val="28"/>
                <w:szCs w:val="28"/>
              </w:rPr>
              <w:t>-</w:t>
            </w:r>
            <w:r w:rsidRPr="00720648">
              <w:rPr>
                <w:sz w:val="28"/>
                <w:szCs w:val="28"/>
              </w:rPr>
              <w:t>кие деструкции и выраженные функциональные нарушения</w:t>
            </w:r>
          </w:p>
          <w:p w:rsidR="00856512" w:rsidRPr="00720648" w:rsidRDefault="00856512" w:rsidP="00471D61">
            <w:pPr>
              <w:ind w:left="143" w:right="186"/>
              <w:jc w:val="both"/>
              <w:rPr>
                <w:sz w:val="28"/>
                <w:szCs w:val="28"/>
              </w:rPr>
            </w:pPr>
            <w:r w:rsidRPr="00720648">
              <w:rPr>
                <w:sz w:val="28"/>
                <w:szCs w:val="28"/>
              </w:rPr>
              <w:t>Выраженное нарушение качества жизни</w:t>
            </w:r>
          </w:p>
          <w:p w:rsidR="00856512" w:rsidRPr="00720648" w:rsidRDefault="00856512" w:rsidP="00471D61">
            <w:pPr>
              <w:ind w:left="143" w:right="186"/>
              <w:jc w:val="both"/>
              <w:rPr>
                <w:sz w:val="28"/>
                <w:szCs w:val="28"/>
              </w:rPr>
            </w:pPr>
            <w:r w:rsidRPr="00720648">
              <w:rPr>
                <w:sz w:val="28"/>
                <w:szCs w:val="28"/>
              </w:rPr>
              <w:t>Отсутствие ответа на стандартную терапию</w:t>
            </w:r>
          </w:p>
        </w:tc>
      </w:tr>
      <w:tr w:rsidR="00856512" w:rsidRPr="00720648" w:rsidTr="00471D61">
        <w:trPr>
          <w:trHeight w:val="750"/>
        </w:trPr>
        <w:tc>
          <w:tcPr>
            <w:tcW w:w="2087"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720648">
            <w:pPr>
              <w:snapToGrid w:val="0"/>
              <w:jc w:val="center"/>
              <w:rPr>
                <w:sz w:val="28"/>
                <w:szCs w:val="28"/>
                <w:lang w:val="en-US"/>
              </w:rPr>
            </w:pPr>
            <w:r w:rsidRPr="00720648">
              <w:rPr>
                <w:sz w:val="28"/>
                <w:szCs w:val="28"/>
              </w:rPr>
              <w:t xml:space="preserve">Псориаз </w:t>
            </w:r>
          </w:p>
        </w:tc>
        <w:tc>
          <w:tcPr>
            <w:tcW w:w="2491"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203" w:right="161"/>
              <w:jc w:val="center"/>
              <w:rPr>
                <w:sz w:val="28"/>
                <w:szCs w:val="28"/>
              </w:rPr>
            </w:pPr>
            <w:r w:rsidRPr="00720648">
              <w:rPr>
                <w:sz w:val="28"/>
                <w:szCs w:val="28"/>
                <w:lang w:val="en-US"/>
              </w:rPr>
              <w:t>BSA</w:t>
            </w:r>
            <w:r w:rsidRPr="00720648">
              <w:rPr>
                <w:sz w:val="28"/>
                <w:szCs w:val="28"/>
              </w:rPr>
              <w:t xml:space="preserve">&lt;5, </w:t>
            </w:r>
            <w:r w:rsidRPr="00720648">
              <w:rPr>
                <w:sz w:val="28"/>
                <w:szCs w:val="28"/>
                <w:lang w:val="en-US"/>
              </w:rPr>
              <w:t>PASI</w:t>
            </w:r>
            <w:r w:rsidRPr="00720648">
              <w:rPr>
                <w:sz w:val="28"/>
                <w:szCs w:val="28"/>
              </w:rPr>
              <w:t>&lt;5, отсутствие симптомов</w:t>
            </w:r>
            <w:r w:rsidR="002E7590" w:rsidRPr="00720648">
              <w:rPr>
                <w:sz w:val="28"/>
                <w:szCs w:val="28"/>
              </w:rPr>
              <w:t xml:space="preserve">, </w:t>
            </w:r>
            <w:r w:rsidR="002E7590" w:rsidRPr="00720648">
              <w:rPr>
                <w:sz w:val="28"/>
                <w:szCs w:val="28"/>
                <w:lang w:val="en-US"/>
              </w:rPr>
              <w:t>DIQL</w:t>
            </w:r>
            <w:r w:rsidR="002E7590" w:rsidRPr="00720648">
              <w:rPr>
                <w:sz w:val="28"/>
                <w:szCs w:val="28"/>
              </w:rPr>
              <w:t>&lt;10</w:t>
            </w:r>
          </w:p>
          <w:p w:rsidR="00856512" w:rsidRPr="00720648" w:rsidRDefault="00856512" w:rsidP="00471D61">
            <w:pPr>
              <w:ind w:left="203" w:right="161"/>
              <w:jc w:val="center"/>
              <w:rPr>
                <w:sz w:val="28"/>
                <w:szCs w:val="28"/>
              </w:rPr>
            </w:pPr>
          </w:p>
        </w:tc>
        <w:tc>
          <w:tcPr>
            <w:tcW w:w="2389"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122" w:right="141"/>
              <w:jc w:val="both"/>
              <w:rPr>
                <w:sz w:val="28"/>
                <w:szCs w:val="28"/>
              </w:rPr>
            </w:pPr>
            <w:r w:rsidRPr="00720648">
              <w:rPr>
                <w:sz w:val="28"/>
                <w:szCs w:val="28"/>
              </w:rPr>
              <w:t xml:space="preserve">Отсутствие ответа на </w:t>
            </w:r>
            <w:r w:rsidR="002E7590" w:rsidRPr="00720648">
              <w:rPr>
                <w:strike/>
                <w:sz w:val="28"/>
                <w:szCs w:val="28"/>
              </w:rPr>
              <w:t xml:space="preserve"> </w:t>
            </w:r>
            <w:r w:rsidR="002E7590" w:rsidRPr="00720648">
              <w:rPr>
                <w:sz w:val="28"/>
                <w:szCs w:val="28"/>
              </w:rPr>
              <w:t>наружную терапию</w:t>
            </w:r>
          </w:p>
          <w:p w:rsidR="00856512" w:rsidRPr="00720648" w:rsidRDefault="00856512" w:rsidP="00471D61">
            <w:pPr>
              <w:ind w:left="122" w:right="141"/>
              <w:jc w:val="both"/>
              <w:rPr>
                <w:sz w:val="28"/>
                <w:szCs w:val="28"/>
              </w:rPr>
            </w:pPr>
            <w:r w:rsidRPr="00720648">
              <w:rPr>
                <w:sz w:val="28"/>
                <w:szCs w:val="28"/>
                <w:lang w:val="en-US"/>
              </w:rPr>
              <w:t>DIQL</w:t>
            </w:r>
            <w:r w:rsidRPr="00720648">
              <w:rPr>
                <w:sz w:val="28"/>
                <w:szCs w:val="28"/>
              </w:rPr>
              <w:t xml:space="preserve">&lt;10, </w:t>
            </w:r>
            <w:r w:rsidRPr="00720648">
              <w:rPr>
                <w:sz w:val="28"/>
                <w:szCs w:val="28"/>
                <w:lang w:val="en-US"/>
              </w:rPr>
              <w:t>PASI</w:t>
            </w:r>
            <w:r w:rsidRPr="00720648">
              <w:rPr>
                <w:sz w:val="28"/>
                <w:szCs w:val="28"/>
              </w:rPr>
              <w:t xml:space="preserve"> &lt;10</w:t>
            </w:r>
            <w:r w:rsidR="002E7590" w:rsidRPr="00720648">
              <w:rPr>
                <w:sz w:val="28"/>
                <w:szCs w:val="28"/>
              </w:rPr>
              <w:t xml:space="preserve">, </w:t>
            </w:r>
            <w:r w:rsidR="002E7590" w:rsidRPr="00720648">
              <w:rPr>
                <w:sz w:val="28"/>
                <w:szCs w:val="28"/>
                <w:lang w:val="en-US"/>
              </w:rPr>
              <w:t>BSA</w:t>
            </w:r>
            <w:r w:rsidR="002E7590" w:rsidRPr="00720648">
              <w:rPr>
                <w:sz w:val="28"/>
                <w:szCs w:val="28"/>
              </w:rPr>
              <w:t>&lt;</w:t>
            </w:r>
            <w:r w:rsidR="002E7590" w:rsidRPr="00720648">
              <w:rPr>
                <w:sz w:val="28"/>
                <w:szCs w:val="28"/>
                <w:lang w:val="en-US"/>
              </w:rPr>
              <w:t>10</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512" w:rsidRPr="00720648" w:rsidRDefault="00856512" w:rsidP="00471D61">
            <w:pPr>
              <w:snapToGrid w:val="0"/>
              <w:ind w:left="143" w:right="186"/>
              <w:jc w:val="center"/>
              <w:rPr>
                <w:sz w:val="28"/>
                <w:szCs w:val="28"/>
                <w:lang w:val="en-US"/>
              </w:rPr>
            </w:pPr>
            <w:r w:rsidRPr="00720648">
              <w:rPr>
                <w:sz w:val="28"/>
                <w:szCs w:val="28"/>
                <w:lang w:val="en-US"/>
              </w:rPr>
              <w:t>BSA&gt;10, DIQL&gt;10, PASI&gt;10</w:t>
            </w:r>
          </w:p>
        </w:tc>
      </w:tr>
      <w:tr w:rsidR="00856512" w:rsidRPr="00720648" w:rsidTr="00471D61">
        <w:trPr>
          <w:trHeight w:val="410"/>
        </w:trPr>
        <w:tc>
          <w:tcPr>
            <w:tcW w:w="2087"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720648">
            <w:pPr>
              <w:snapToGrid w:val="0"/>
              <w:jc w:val="center"/>
              <w:rPr>
                <w:sz w:val="28"/>
                <w:szCs w:val="28"/>
                <w:lang w:val="en-US"/>
              </w:rPr>
            </w:pPr>
            <w:r w:rsidRPr="00720648">
              <w:rPr>
                <w:sz w:val="28"/>
                <w:szCs w:val="28"/>
                <w:lang w:val="en-US"/>
              </w:rPr>
              <w:t>Поражение позвоночника</w:t>
            </w:r>
          </w:p>
        </w:tc>
        <w:tc>
          <w:tcPr>
            <w:tcW w:w="2491"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203" w:right="161"/>
              <w:jc w:val="both"/>
              <w:rPr>
                <w:sz w:val="28"/>
                <w:szCs w:val="28"/>
              </w:rPr>
            </w:pPr>
            <w:r w:rsidRPr="00720648">
              <w:rPr>
                <w:sz w:val="28"/>
                <w:szCs w:val="28"/>
              </w:rPr>
              <w:t>Слабая боль в позвоночнике</w:t>
            </w:r>
          </w:p>
          <w:p w:rsidR="00856512" w:rsidRPr="00720648" w:rsidRDefault="00856512" w:rsidP="00471D61">
            <w:pPr>
              <w:ind w:left="203" w:right="161"/>
              <w:jc w:val="both"/>
              <w:rPr>
                <w:sz w:val="28"/>
                <w:szCs w:val="28"/>
              </w:rPr>
            </w:pPr>
            <w:r w:rsidRPr="00720648">
              <w:rPr>
                <w:sz w:val="28"/>
                <w:szCs w:val="28"/>
              </w:rPr>
              <w:t>Отсутствуют функциональные нарушения</w:t>
            </w:r>
          </w:p>
        </w:tc>
        <w:tc>
          <w:tcPr>
            <w:tcW w:w="2389"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122" w:right="141"/>
              <w:jc w:val="both"/>
              <w:rPr>
                <w:sz w:val="28"/>
                <w:szCs w:val="28"/>
              </w:rPr>
            </w:pPr>
            <w:r w:rsidRPr="00720648">
              <w:rPr>
                <w:sz w:val="28"/>
                <w:szCs w:val="28"/>
              </w:rPr>
              <w:t xml:space="preserve">Выраженная боль в позвоночнике </w:t>
            </w:r>
            <w:r w:rsidRPr="00720648">
              <w:rPr>
                <w:sz w:val="28"/>
                <w:szCs w:val="28"/>
                <w:lang w:val="en-US"/>
              </w:rPr>
              <w:t>BASDAI</w:t>
            </w:r>
            <w:r w:rsidRPr="00720648">
              <w:rPr>
                <w:sz w:val="28"/>
                <w:szCs w:val="28"/>
              </w:rPr>
              <w:t>&gt;4, функциональные нарушения</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512" w:rsidRPr="00720648" w:rsidRDefault="00856512" w:rsidP="00471D61">
            <w:pPr>
              <w:snapToGrid w:val="0"/>
              <w:ind w:left="143" w:right="186"/>
              <w:jc w:val="both"/>
              <w:rPr>
                <w:sz w:val="28"/>
                <w:szCs w:val="28"/>
              </w:rPr>
            </w:pPr>
            <w:r w:rsidRPr="00720648">
              <w:rPr>
                <w:sz w:val="28"/>
                <w:szCs w:val="28"/>
              </w:rPr>
              <w:t xml:space="preserve">Выраженная боль в позвоночнике </w:t>
            </w:r>
            <w:r w:rsidRPr="00720648">
              <w:rPr>
                <w:sz w:val="28"/>
                <w:szCs w:val="28"/>
                <w:lang w:val="en-US"/>
              </w:rPr>
              <w:t>BASDAI</w:t>
            </w:r>
            <w:r w:rsidRPr="00720648">
              <w:rPr>
                <w:sz w:val="28"/>
                <w:szCs w:val="28"/>
              </w:rPr>
              <w:t>&gt;4, Отсутствие ответа на стандартную терапию.</w:t>
            </w:r>
          </w:p>
        </w:tc>
      </w:tr>
      <w:tr w:rsidR="00856512" w:rsidRPr="00720648" w:rsidTr="00471D61">
        <w:trPr>
          <w:trHeight w:val="1268"/>
        </w:trPr>
        <w:tc>
          <w:tcPr>
            <w:tcW w:w="2087"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720648">
            <w:pPr>
              <w:snapToGrid w:val="0"/>
              <w:jc w:val="center"/>
              <w:rPr>
                <w:sz w:val="28"/>
                <w:szCs w:val="28"/>
                <w:lang w:val="en-US"/>
              </w:rPr>
            </w:pPr>
            <w:r w:rsidRPr="00720648">
              <w:rPr>
                <w:sz w:val="28"/>
                <w:szCs w:val="28"/>
                <w:lang w:val="en-US"/>
              </w:rPr>
              <w:t>Энтезит</w:t>
            </w:r>
          </w:p>
        </w:tc>
        <w:tc>
          <w:tcPr>
            <w:tcW w:w="2491"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203" w:right="161"/>
              <w:jc w:val="both"/>
              <w:rPr>
                <w:sz w:val="28"/>
                <w:szCs w:val="28"/>
              </w:rPr>
            </w:pPr>
            <w:r w:rsidRPr="00720648">
              <w:rPr>
                <w:sz w:val="28"/>
                <w:szCs w:val="28"/>
              </w:rPr>
              <w:t>Вовлечены 1-2 точки</w:t>
            </w:r>
          </w:p>
          <w:p w:rsidR="00856512" w:rsidRPr="00720648" w:rsidRDefault="00856512" w:rsidP="00471D61">
            <w:pPr>
              <w:ind w:left="203" w:right="161"/>
              <w:jc w:val="both"/>
              <w:rPr>
                <w:sz w:val="28"/>
                <w:szCs w:val="28"/>
              </w:rPr>
            </w:pPr>
            <w:r w:rsidRPr="00720648">
              <w:rPr>
                <w:sz w:val="28"/>
                <w:szCs w:val="28"/>
              </w:rPr>
              <w:t>энтезов. Нет ухудшения функции</w:t>
            </w:r>
          </w:p>
        </w:tc>
        <w:tc>
          <w:tcPr>
            <w:tcW w:w="2389"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ind w:left="122" w:right="141"/>
              <w:jc w:val="both"/>
              <w:rPr>
                <w:sz w:val="28"/>
                <w:szCs w:val="28"/>
              </w:rPr>
            </w:pPr>
            <w:r w:rsidRPr="00720648">
              <w:rPr>
                <w:sz w:val="28"/>
                <w:szCs w:val="28"/>
              </w:rPr>
              <w:t>Вовлечены &gt;2 точек энтезов или ухудшение функции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512" w:rsidRPr="00720648" w:rsidRDefault="00856512" w:rsidP="00471D61">
            <w:pPr>
              <w:ind w:left="143" w:right="186"/>
              <w:jc w:val="both"/>
              <w:rPr>
                <w:sz w:val="28"/>
                <w:szCs w:val="28"/>
              </w:rPr>
            </w:pPr>
            <w:r w:rsidRPr="00720648">
              <w:rPr>
                <w:sz w:val="28"/>
                <w:szCs w:val="28"/>
              </w:rPr>
              <w:t>Вовлечены &gt;2 точек энтезов или ухудшение функции и отсутствие ответа на стандартную терапию</w:t>
            </w:r>
          </w:p>
        </w:tc>
      </w:tr>
      <w:tr w:rsidR="00856512" w:rsidRPr="00720648" w:rsidTr="00471D61">
        <w:trPr>
          <w:trHeight w:val="750"/>
        </w:trPr>
        <w:tc>
          <w:tcPr>
            <w:tcW w:w="2087"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720648">
            <w:pPr>
              <w:snapToGrid w:val="0"/>
              <w:jc w:val="center"/>
              <w:rPr>
                <w:sz w:val="28"/>
                <w:szCs w:val="28"/>
                <w:lang w:val="en-US"/>
              </w:rPr>
            </w:pPr>
            <w:r w:rsidRPr="00720648">
              <w:rPr>
                <w:sz w:val="28"/>
                <w:szCs w:val="28"/>
                <w:lang w:val="en-US"/>
              </w:rPr>
              <w:t>Дактилит</w:t>
            </w:r>
          </w:p>
        </w:tc>
        <w:tc>
          <w:tcPr>
            <w:tcW w:w="2491"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203" w:right="161"/>
              <w:jc w:val="both"/>
              <w:rPr>
                <w:sz w:val="28"/>
                <w:szCs w:val="28"/>
              </w:rPr>
            </w:pPr>
            <w:r w:rsidRPr="00720648">
              <w:rPr>
                <w:sz w:val="28"/>
                <w:szCs w:val="28"/>
              </w:rPr>
              <w:t>Незначительная боль или отсутствие боли</w:t>
            </w:r>
          </w:p>
          <w:p w:rsidR="00856512" w:rsidRPr="00720648" w:rsidRDefault="00856512" w:rsidP="00471D61">
            <w:pPr>
              <w:ind w:left="203" w:right="161"/>
              <w:jc w:val="both"/>
              <w:rPr>
                <w:sz w:val="28"/>
                <w:szCs w:val="28"/>
              </w:rPr>
            </w:pPr>
            <w:r w:rsidRPr="00720648">
              <w:rPr>
                <w:sz w:val="28"/>
                <w:szCs w:val="28"/>
              </w:rPr>
              <w:t>Нормальная функция</w:t>
            </w:r>
          </w:p>
        </w:tc>
        <w:tc>
          <w:tcPr>
            <w:tcW w:w="2389" w:type="dxa"/>
            <w:tcBorders>
              <w:top w:val="single" w:sz="4" w:space="0" w:color="000000"/>
              <w:left w:val="single" w:sz="4" w:space="0" w:color="000000"/>
              <w:bottom w:val="single" w:sz="4" w:space="0" w:color="000000"/>
            </w:tcBorders>
            <w:shd w:val="clear" w:color="auto" w:fill="auto"/>
            <w:vAlign w:val="center"/>
          </w:tcPr>
          <w:p w:rsidR="00856512" w:rsidRPr="00720648" w:rsidRDefault="00856512" w:rsidP="00471D61">
            <w:pPr>
              <w:snapToGrid w:val="0"/>
              <w:ind w:left="122" w:right="141"/>
              <w:jc w:val="both"/>
              <w:rPr>
                <w:sz w:val="28"/>
                <w:szCs w:val="28"/>
              </w:rPr>
            </w:pPr>
            <w:r w:rsidRPr="00720648">
              <w:rPr>
                <w:sz w:val="28"/>
                <w:szCs w:val="28"/>
              </w:rPr>
              <w:t>Эрозии суставов или ухудшение функции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512" w:rsidRPr="00720648" w:rsidRDefault="00856512" w:rsidP="00471D61">
            <w:pPr>
              <w:snapToGrid w:val="0"/>
              <w:ind w:left="143" w:right="186"/>
              <w:jc w:val="both"/>
              <w:rPr>
                <w:sz w:val="28"/>
                <w:szCs w:val="28"/>
              </w:rPr>
            </w:pPr>
            <w:r w:rsidRPr="00720648">
              <w:rPr>
                <w:sz w:val="28"/>
                <w:szCs w:val="28"/>
              </w:rPr>
              <w:t>Отсутствие ответа на стандартную терапию</w:t>
            </w:r>
          </w:p>
        </w:tc>
      </w:tr>
    </w:tbl>
    <w:p w:rsidR="00F260FE" w:rsidRPr="00720648" w:rsidRDefault="00F260FE" w:rsidP="00720648">
      <w:pPr>
        <w:rPr>
          <w:b/>
          <w:bCs/>
          <w:sz w:val="28"/>
          <w:szCs w:val="28"/>
        </w:rPr>
      </w:pPr>
    </w:p>
    <w:p w:rsidR="007F74C6" w:rsidRPr="00720648" w:rsidRDefault="007F74C6" w:rsidP="00720648">
      <w:pPr>
        <w:pStyle w:val="5"/>
        <w:spacing w:before="0" w:after="0" w:line="240" w:lineRule="auto"/>
        <w:ind w:left="0" w:firstLine="709"/>
        <w:rPr>
          <w:rFonts w:eastAsia="Arial"/>
          <w:sz w:val="28"/>
          <w:szCs w:val="28"/>
        </w:rPr>
      </w:pPr>
      <w:r w:rsidRPr="00720648">
        <w:rPr>
          <w:rFonts w:eastAsia="MS Mincho"/>
          <w:b/>
          <w:bCs/>
          <w:sz w:val="28"/>
          <w:szCs w:val="28"/>
        </w:rPr>
        <w:t>А</w:t>
      </w:r>
      <w:r w:rsidRPr="00720648">
        <w:rPr>
          <w:rFonts w:eastAsia="Arial"/>
          <w:b/>
          <w:bCs/>
          <w:sz w:val="28"/>
          <w:szCs w:val="28"/>
        </w:rPr>
        <w:t>ктивный ПсА</w:t>
      </w:r>
      <w:r w:rsidRPr="00720648">
        <w:rPr>
          <w:rFonts w:eastAsia="Arial"/>
          <w:sz w:val="28"/>
          <w:szCs w:val="28"/>
        </w:rPr>
        <w:t xml:space="preserve"> – это ≥1 ЧБС/ЧПС и/или болезненный энтезис и/или дактилит и/или воспалительная боль в спине (спондилит).</w:t>
      </w:r>
    </w:p>
    <w:p w:rsidR="00623CB2" w:rsidRPr="00720648" w:rsidRDefault="00623CB2" w:rsidP="00720648">
      <w:pPr>
        <w:ind w:firstLine="708"/>
        <w:jc w:val="both"/>
        <w:rPr>
          <w:b/>
          <w:bCs/>
          <w:sz w:val="28"/>
          <w:szCs w:val="28"/>
        </w:rPr>
      </w:pPr>
    </w:p>
    <w:p w:rsidR="00471D61" w:rsidRPr="002B36BE" w:rsidRDefault="00471D61" w:rsidP="00471D61">
      <w:pPr>
        <w:jc w:val="both"/>
        <w:rPr>
          <w:sz w:val="28"/>
          <w:szCs w:val="28"/>
        </w:rPr>
      </w:pPr>
      <w:r w:rsidRPr="002B36BE">
        <w:rPr>
          <w:b/>
          <w:bCs/>
          <w:sz w:val="28"/>
          <w:szCs w:val="28"/>
        </w:rPr>
        <w:t>ЛЕЧЕНИЕ</w:t>
      </w:r>
    </w:p>
    <w:p w:rsidR="00471D61" w:rsidRPr="002B36BE" w:rsidRDefault="00471D61" w:rsidP="00471D61">
      <w:pPr>
        <w:jc w:val="both"/>
        <w:rPr>
          <w:sz w:val="28"/>
          <w:szCs w:val="28"/>
        </w:rPr>
      </w:pPr>
      <w:r w:rsidRPr="002B36BE">
        <w:rPr>
          <w:b/>
          <w:bCs/>
          <w:sz w:val="28"/>
          <w:szCs w:val="28"/>
        </w:rPr>
        <w:t>Общие замечания по терапии</w:t>
      </w:r>
      <w:r>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E44800" w:rsidRPr="00720648" w:rsidTr="00471D61">
        <w:trPr>
          <w:trHeight w:val="652"/>
        </w:trPr>
        <w:tc>
          <w:tcPr>
            <w:tcW w:w="709" w:type="dxa"/>
            <w:shd w:val="clear" w:color="auto" w:fill="auto"/>
          </w:tcPr>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p>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505" w:type="dxa"/>
            <w:shd w:val="clear" w:color="auto" w:fill="auto"/>
          </w:tcPr>
          <w:p w:rsidR="00E44800" w:rsidRPr="00471D61" w:rsidRDefault="00E44800" w:rsidP="00720648">
            <w:pPr>
              <w:jc w:val="both"/>
              <w:rPr>
                <w:rFonts w:eastAsia="Arial"/>
                <w:bCs/>
                <w:sz w:val="28"/>
                <w:szCs w:val="28"/>
              </w:rPr>
            </w:pPr>
            <w:r w:rsidRPr="00471D61">
              <w:rPr>
                <w:color w:val="000000"/>
                <w:sz w:val="28"/>
                <w:szCs w:val="28"/>
              </w:rPr>
              <w:t xml:space="preserve">     </w:t>
            </w:r>
            <w:r w:rsidRPr="00471D61">
              <w:rPr>
                <w:bCs/>
                <w:sz w:val="28"/>
                <w:szCs w:val="28"/>
              </w:rPr>
              <w:t>ПсА – гетерогенное и потенциально тяжелое заболевания, которое нуждается в мультидисциплинарном подходе в терапии</w:t>
            </w:r>
            <w:r w:rsidR="00C05E99" w:rsidRPr="00C05E99">
              <w:rPr>
                <w:bCs/>
                <w:sz w:val="28"/>
                <w:szCs w:val="28"/>
              </w:rPr>
              <w:t xml:space="preserve"> [25, 40]</w:t>
            </w:r>
            <w:r w:rsidRPr="00471D61">
              <w:rPr>
                <w:bCs/>
                <w:sz w:val="28"/>
                <w:szCs w:val="28"/>
              </w:rPr>
              <w:t>.</w:t>
            </w:r>
          </w:p>
        </w:tc>
      </w:tr>
    </w:tbl>
    <w:p w:rsidR="00DD349F" w:rsidRPr="00720648" w:rsidRDefault="00DD349F" w:rsidP="00720648">
      <w:pPr>
        <w:pStyle w:val="21"/>
        <w:spacing w:before="0"/>
        <w:ind w:left="0" w:firstLine="709"/>
        <w:jc w:val="both"/>
        <w:rPr>
          <w:rFonts w:eastAsia="Arial"/>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E44800" w:rsidRPr="00720648" w:rsidTr="00471D61">
        <w:trPr>
          <w:trHeight w:val="652"/>
        </w:trPr>
        <w:tc>
          <w:tcPr>
            <w:tcW w:w="709" w:type="dxa"/>
            <w:shd w:val="clear" w:color="auto" w:fill="auto"/>
          </w:tcPr>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p>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p>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505" w:type="dxa"/>
            <w:shd w:val="clear" w:color="auto" w:fill="auto"/>
          </w:tcPr>
          <w:p w:rsidR="00E44800" w:rsidRPr="00471D61" w:rsidRDefault="00E44800" w:rsidP="00720648">
            <w:pPr>
              <w:jc w:val="both"/>
              <w:rPr>
                <w:rFonts w:eastAsia="Arial"/>
                <w:bCs/>
                <w:sz w:val="28"/>
                <w:szCs w:val="28"/>
              </w:rPr>
            </w:pPr>
            <w:r w:rsidRPr="00471D61">
              <w:rPr>
                <w:bCs/>
                <w:sz w:val="28"/>
                <w:szCs w:val="28"/>
              </w:rPr>
              <w:t xml:space="preserve">Лечение пациентов  ПсА </w:t>
            </w:r>
            <w:r w:rsidRPr="00471D61">
              <w:rPr>
                <w:rFonts w:eastAsia="MS Mincho"/>
                <w:bCs/>
                <w:sz w:val="28"/>
                <w:szCs w:val="28"/>
              </w:rPr>
              <w:t xml:space="preserve">с преимущественным поражением </w:t>
            </w:r>
            <w:r w:rsidR="00D1199E" w:rsidRPr="00471D61">
              <w:rPr>
                <w:rFonts w:eastAsia="MS Mincho"/>
                <w:bCs/>
                <w:sz w:val="28"/>
                <w:szCs w:val="28"/>
              </w:rPr>
              <w:t xml:space="preserve">опорно-двигательного аппарата </w:t>
            </w:r>
            <w:r w:rsidRPr="00471D61">
              <w:rPr>
                <w:rFonts w:eastAsia="MS Mincho"/>
                <w:bCs/>
                <w:sz w:val="28"/>
                <w:szCs w:val="28"/>
              </w:rPr>
              <w:t>осуществляет</w:t>
            </w:r>
            <w:r w:rsidR="00623CB2" w:rsidRPr="00471D61">
              <w:rPr>
                <w:rFonts w:eastAsia="MS Mincho"/>
                <w:bCs/>
                <w:sz w:val="28"/>
                <w:szCs w:val="28"/>
              </w:rPr>
              <w:t>ся в соответствии с порядками оказания медицинской помощи специалистами (ревматолог; дермато</w:t>
            </w:r>
            <w:r w:rsidR="000F5DFC" w:rsidRPr="00471D61">
              <w:rPr>
                <w:rFonts w:eastAsia="MS Mincho"/>
                <w:bCs/>
                <w:sz w:val="28"/>
                <w:szCs w:val="28"/>
              </w:rPr>
              <w:t>венеролог</w:t>
            </w:r>
            <w:r w:rsidR="00623CB2" w:rsidRPr="00471D61">
              <w:rPr>
                <w:rFonts w:eastAsia="MS Mincho"/>
                <w:bCs/>
                <w:sz w:val="28"/>
                <w:szCs w:val="28"/>
              </w:rPr>
              <w:t>)</w:t>
            </w:r>
            <w:r w:rsidRPr="00471D61">
              <w:rPr>
                <w:bCs/>
                <w:sz w:val="28"/>
                <w:szCs w:val="28"/>
              </w:rPr>
              <w:t xml:space="preserve"> </w:t>
            </w:r>
          </w:p>
        </w:tc>
      </w:tr>
    </w:tbl>
    <w:p w:rsidR="00E44800" w:rsidRPr="00720648" w:rsidRDefault="00E44800" w:rsidP="00720648">
      <w:pPr>
        <w:pStyle w:val="5"/>
        <w:spacing w:before="0" w:after="0" w:line="240" w:lineRule="auto"/>
        <w:ind w:left="0" w:firstLine="709"/>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844A63" w:rsidRPr="00720648" w:rsidTr="00471D61">
        <w:trPr>
          <w:trHeight w:val="652"/>
        </w:trPr>
        <w:tc>
          <w:tcPr>
            <w:tcW w:w="709" w:type="dxa"/>
            <w:shd w:val="clear" w:color="auto" w:fill="auto"/>
          </w:tcPr>
          <w:p w:rsidR="00844A63" w:rsidRPr="00720648" w:rsidRDefault="00844A63" w:rsidP="00720648">
            <w:pPr>
              <w:suppressAutoHyphens w:val="0"/>
              <w:overflowPunct w:val="0"/>
              <w:autoSpaceDE w:val="0"/>
              <w:autoSpaceDN w:val="0"/>
              <w:adjustRightInd w:val="0"/>
              <w:jc w:val="center"/>
              <w:textAlignment w:val="baseline"/>
              <w:rPr>
                <w:rFonts w:eastAsia="Arial"/>
                <w:b/>
                <w:bCs/>
                <w:sz w:val="28"/>
                <w:szCs w:val="28"/>
              </w:rPr>
            </w:pPr>
          </w:p>
          <w:p w:rsidR="00844A63" w:rsidRPr="00720648" w:rsidRDefault="00844A63" w:rsidP="00720648">
            <w:pPr>
              <w:suppressAutoHyphens w:val="0"/>
              <w:overflowPunct w:val="0"/>
              <w:autoSpaceDE w:val="0"/>
              <w:autoSpaceDN w:val="0"/>
              <w:adjustRightInd w:val="0"/>
              <w:jc w:val="center"/>
              <w:textAlignment w:val="baseline"/>
              <w:rPr>
                <w:rFonts w:eastAsia="Arial"/>
                <w:b/>
                <w:bCs/>
                <w:sz w:val="28"/>
                <w:szCs w:val="28"/>
              </w:rPr>
            </w:pPr>
          </w:p>
          <w:p w:rsidR="00844A63" w:rsidRPr="00720648" w:rsidRDefault="00844A63"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505" w:type="dxa"/>
            <w:shd w:val="clear" w:color="auto" w:fill="auto"/>
          </w:tcPr>
          <w:p w:rsidR="00844A63" w:rsidRPr="00471D61" w:rsidRDefault="00844A63" w:rsidP="00720648">
            <w:pPr>
              <w:jc w:val="both"/>
              <w:rPr>
                <w:rFonts w:eastAsia="Arial"/>
                <w:bCs/>
                <w:sz w:val="28"/>
                <w:szCs w:val="28"/>
              </w:rPr>
            </w:pPr>
            <w:r w:rsidRPr="00471D61">
              <w:rPr>
                <w:bCs/>
                <w:sz w:val="28"/>
                <w:szCs w:val="28"/>
              </w:rPr>
              <w:t xml:space="preserve">Больные ПсА с клинически значимым псориазом кожи и ногтей наблюдаются </w:t>
            </w:r>
            <w:r w:rsidR="000F5DFC" w:rsidRPr="00471D61">
              <w:rPr>
                <w:bCs/>
                <w:sz w:val="28"/>
                <w:szCs w:val="28"/>
              </w:rPr>
              <w:t xml:space="preserve">дерматовенерологом и ревматологом. </w:t>
            </w:r>
            <w:r w:rsidRPr="00471D61">
              <w:rPr>
                <w:bCs/>
                <w:sz w:val="28"/>
                <w:szCs w:val="28"/>
              </w:rPr>
              <w:t>Выбор терапии основыва</w:t>
            </w:r>
            <w:r w:rsidR="002E7590" w:rsidRPr="00471D61">
              <w:rPr>
                <w:bCs/>
                <w:sz w:val="28"/>
                <w:szCs w:val="28"/>
              </w:rPr>
              <w:t>е</w:t>
            </w:r>
            <w:r w:rsidRPr="00471D61">
              <w:rPr>
                <w:bCs/>
                <w:sz w:val="28"/>
                <w:szCs w:val="28"/>
              </w:rPr>
              <w:t>тся на тесном взаимодействии врача и пациента</w:t>
            </w:r>
            <w:r w:rsidR="00C05E99" w:rsidRPr="00C05E99">
              <w:rPr>
                <w:bCs/>
                <w:sz w:val="28"/>
                <w:szCs w:val="28"/>
              </w:rPr>
              <w:t xml:space="preserve"> [</w:t>
            </w:r>
            <w:r w:rsidR="00C05E99">
              <w:rPr>
                <w:bCs/>
                <w:sz w:val="28"/>
                <w:szCs w:val="28"/>
              </w:rPr>
              <w:t>25</w:t>
            </w:r>
            <w:r w:rsidR="00C05E99" w:rsidRPr="00C05E99">
              <w:rPr>
                <w:bCs/>
                <w:sz w:val="28"/>
                <w:szCs w:val="28"/>
              </w:rPr>
              <w:t>].</w:t>
            </w:r>
            <w:r w:rsidRPr="00471D61">
              <w:rPr>
                <w:bCs/>
                <w:color w:val="000000"/>
                <w:sz w:val="28"/>
                <w:szCs w:val="28"/>
              </w:rPr>
              <w:t xml:space="preserve">     </w:t>
            </w:r>
          </w:p>
        </w:tc>
      </w:tr>
    </w:tbl>
    <w:p w:rsidR="00E44800" w:rsidRPr="00720648" w:rsidRDefault="00E44800" w:rsidP="00720648">
      <w:pPr>
        <w:ind w:firstLine="708"/>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E44800" w:rsidRPr="00720648" w:rsidTr="00471D61">
        <w:trPr>
          <w:trHeight w:val="652"/>
        </w:trPr>
        <w:tc>
          <w:tcPr>
            <w:tcW w:w="709" w:type="dxa"/>
            <w:shd w:val="clear" w:color="auto" w:fill="auto"/>
          </w:tcPr>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p>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p>
          <w:p w:rsidR="00E44800" w:rsidRPr="00720648" w:rsidRDefault="00E44800"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 С</w:t>
            </w:r>
          </w:p>
        </w:tc>
        <w:tc>
          <w:tcPr>
            <w:tcW w:w="8505" w:type="dxa"/>
            <w:shd w:val="clear" w:color="auto" w:fill="auto"/>
          </w:tcPr>
          <w:p w:rsidR="00E44800" w:rsidRPr="00471D61" w:rsidRDefault="00844A63" w:rsidP="00720648">
            <w:pPr>
              <w:jc w:val="both"/>
              <w:rPr>
                <w:rFonts w:eastAsia="Arial"/>
                <w:bCs/>
                <w:sz w:val="28"/>
                <w:szCs w:val="28"/>
              </w:rPr>
            </w:pPr>
            <w:r w:rsidRPr="00471D61">
              <w:rPr>
                <w:bCs/>
                <w:color w:val="000000"/>
                <w:sz w:val="28"/>
                <w:szCs w:val="28"/>
              </w:rPr>
              <w:t>Ц</w:t>
            </w:r>
            <w:r w:rsidR="00E44800" w:rsidRPr="00471D61">
              <w:rPr>
                <w:color w:val="000000"/>
                <w:sz w:val="28"/>
                <w:szCs w:val="28"/>
              </w:rPr>
              <w:t xml:space="preserve">ель фармакотерапии ПсА </w:t>
            </w:r>
            <w:r w:rsidR="00E44800" w:rsidRPr="00471D61">
              <w:rPr>
                <w:bCs/>
                <w:color w:val="000000"/>
                <w:sz w:val="28"/>
                <w:szCs w:val="28"/>
              </w:rPr>
              <w:t xml:space="preserve">– достижение ремиссии или минимальной активности </w:t>
            </w:r>
            <w:r w:rsidR="00D1199E" w:rsidRPr="00471D61">
              <w:rPr>
                <w:bCs/>
                <w:color w:val="000000"/>
                <w:sz w:val="28"/>
                <w:szCs w:val="28"/>
              </w:rPr>
              <w:t xml:space="preserve">основных клинических проявлений </w:t>
            </w:r>
            <w:r w:rsidR="00E44800" w:rsidRPr="00471D61">
              <w:rPr>
                <w:bCs/>
                <w:color w:val="000000"/>
                <w:sz w:val="28"/>
                <w:szCs w:val="28"/>
              </w:rPr>
              <w:t>заболевания</w:t>
            </w:r>
            <w:r w:rsidR="00D1199E" w:rsidRPr="00471D61">
              <w:rPr>
                <w:bCs/>
                <w:color w:val="000000"/>
                <w:sz w:val="28"/>
                <w:szCs w:val="28"/>
              </w:rPr>
              <w:t xml:space="preserve">, </w:t>
            </w:r>
            <w:r w:rsidR="00E44800" w:rsidRPr="00471D61">
              <w:rPr>
                <w:bCs/>
                <w:color w:val="000000"/>
                <w:sz w:val="28"/>
                <w:szCs w:val="28"/>
              </w:rPr>
              <w:t>замедление или предупреждение рентгенологической прогрессии, увеличение продолжительности и качества жизни пациентов, а также снижение риска коморбидных заболеваний</w:t>
            </w:r>
            <w:r w:rsidR="00C05E99" w:rsidRPr="00C05E99">
              <w:rPr>
                <w:bCs/>
                <w:color w:val="000000"/>
                <w:sz w:val="28"/>
                <w:szCs w:val="28"/>
              </w:rPr>
              <w:t xml:space="preserve"> [25]</w:t>
            </w:r>
            <w:r w:rsidR="00E44800" w:rsidRPr="00471D61">
              <w:rPr>
                <w:color w:val="000000"/>
                <w:sz w:val="28"/>
                <w:szCs w:val="28"/>
              </w:rPr>
              <w:t>.</w:t>
            </w:r>
            <w:r w:rsidR="00E44800" w:rsidRPr="00471D61">
              <w:rPr>
                <w:bCs/>
                <w:color w:val="000000"/>
                <w:sz w:val="28"/>
                <w:szCs w:val="28"/>
              </w:rPr>
              <w:t xml:space="preserve"> </w:t>
            </w:r>
          </w:p>
        </w:tc>
      </w:tr>
    </w:tbl>
    <w:p w:rsidR="00E44800" w:rsidRPr="00720648" w:rsidRDefault="00E44800" w:rsidP="00720648">
      <w:pPr>
        <w:pStyle w:val="21"/>
        <w:spacing w:before="0"/>
        <w:ind w:left="0" w:firstLine="709"/>
        <w:jc w:val="both"/>
        <w:rPr>
          <w:rFonts w:eastAsia="Arial"/>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0F5DFC" w:rsidRPr="00720648" w:rsidTr="00471D61">
        <w:trPr>
          <w:trHeight w:val="652"/>
        </w:trPr>
        <w:tc>
          <w:tcPr>
            <w:tcW w:w="709" w:type="dxa"/>
            <w:shd w:val="clear" w:color="auto" w:fill="auto"/>
          </w:tcPr>
          <w:p w:rsidR="000F5DFC" w:rsidRPr="00720648" w:rsidRDefault="000F5DFC" w:rsidP="00720648">
            <w:pPr>
              <w:suppressAutoHyphens w:val="0"/>
              <w:overflowPunct w:val="0"/>
              <w:autoSpaceDE w:val="0"/>
              <w:autoSpaceDN w:val="0"/>
              <w:adjustRightInd w:val="0"/>
              <w:jc w:val="center"/>
              <w:textAlignment w:val="baseline"/>
              <w:rPr>
                <w:rFonts w:eastAsia="Arial"/>
                <w:b/>
                <w:bCs/>
                <w:sz w:val="28"/>
                <w:szCs w:val="28"/>
              </w:rPr>
            </w:pPr>
          </w:p>
          <w:p w:rsidR="000F5DFC" w:rsidRPr="00720648" w:rsidRDefault="000F5DFC" w:rsidP="00720648">
            <w:pPr>
              <w:suppressAutoHyphens w:val="0"/>
              <w:overflowPunct w:val="0"/>
              <w:autoSpaceDE w:val="0"/>
              <w:autoSpaceDN w:val="0"/>
              <w:adjustRightInd w:val="0"/>
              <w:textAlignment w:val="baseline"/>
              <w:rPr>
                <w:rFonts w:eastAsia="Arial"/>
                <w:b/>
                <w:bCs/>
                <w:sz w:val="28"/>
                <w:szCs w:val="28"/>
              </w:rPr>
            </w:pPr>
            <w:r w:rsidRPr="00720648">
              <w:rPr>
                <w:rFonts w:eastAsia="Arial"/>
                <w:b/>
                <w:bCs/>
                <w:sz w:val="28"/>
                <w:szCs w:val="28"/>
              </w:rPr>
              <w:t>С</w:t>
            </w:r>
          </w:p>
        </w:tc>
        <w:tc>
          <w:tcPr>
            <w:tcW w:w="8505" w:type="dxa"/>
            <w:shd w:val="clear" w:color="auto" w:fill="auto"/>
          </w:tcPr>
          <w:p w:rsidR="000F5DFC" w:rsidRPr="00471D61" w:rsidRDefault="000F5DFC" w:rsidP="00720648">
            <w:pPr>
              <w:jc w:val="both"/>
              <w:rPr>
                <w:rFonts w:eastAsia="Arial"/>
                <w:bCs/>
                <w:sz w:val="28"/>
                <w:szCs w:val="28"/>
              </w:rPr>
            </w:pPr>
            <w:r w:rsidRPr="00471D61">
              <w:rPr>
                <w:bCs/>
                <w:sz w:val="28"/>
                <w:szCs w:val="28"/>
              </w:rPr>
              <w:t>Выбор терапии основываться на тесном взаимодействии врача и пациента</w:t>
            </w:r>
            <w:r w:rsidR="00C05E99" w:rsidRPr="00C05E99">
              <w:rPr>
                <w:bCs/>
                <w:sz w:val="28"/>
                <w:szCs w:val="28"/>
              </w:rPr>
              <w:t xml:space="preserve"> [25].</w:t>
            </w:r>
            <w:r w:rsidRPr="00471D61">
              <w:rPr>
                <w:bCs/>
                <w:color w:val="000000"/>
                <w:sz w:val="28"/>
                <w:szCs w:val="28"/>
              </w:rPr>
              <w:t xml:space="preserve">     </w:t>
            </w:r>
          </w:p>
        </w:tc>
      </w:tr>
    </w:tbl>
    <w:p w:rsidR="000F5DFC" w:rsidRPr="00720648" w:rsidRDefault="000F5DFC" w:rsidP="00720648">
      <w:pPr>
        <w:pStyle w:val="21"/>
        <w:spacing w:before="0"/>
        <w:ind w:left="0" w:firstLine="709"/>
        <w:jc w:val="both"/>
        <w:rPr>
          <w:rFonts w:eastAsia="Arial"/>
          <w:b/>
          <w:bCs/>
          <w:color w:val="000000"/>
          <w:sz w:val="28"/>
          <w:szCs w:val="28"/>
        </w:rPr>
      </w:pPr>
    </w:p>
    <w:p w:rsidR="00E44800" w:rsidRPr="00720648" w:rsidRDefault="00E44800" w:rsidP="00720648">
      <w:pPr>
        <w:pStyle w:val="21"/>
        <w:spacing w:before="0"/>
        <w:ind w:left="0" w:firstLine="709"/>
        <w:jc w:val="both"/>
        <w:rPr>
          <w:rFonts w:eastAsia="Arial"/>
          <w:color w:val="000000"/>
          <w:sz w:val="28"/>
          <w:szCs w:val="28"/>
        </w:rPr>
      </w:pPr>
      <w:r w:rsidRPr="00720648">
        <w:rPr>
          <w:rFonts w:eastAsia="Arial"/>
          <w:b/>
          <w:bCs/>
          <w:color w:val="000000"/>
          <w:sz w:val="28"/>
          <w:szCs w:val="28"/>
        </w:rPr>
        <w:t>Ремиссия ПсА</w:t>
      </w:r>
      <w:r w:rsidRPr="00720648">
        <w:rPr>
          <w:rFonts w:eastAsia="Arial"/>
          <w:color w:val="000000"/>
          <w:sz w:val="28"/>
          <w:szCs w:val="28"/>
        </w:rPr>
        <w:t xml:space="preserve"> – это отсутствие любых клинических симптомов заболевания (артрит, дактилит, энтезит, теносиновит, спондилит, минимальная </w:t>
      </w:r>
      <w:r w:rsidR="00DD349F" w:rsidRPr="00720648">
        <w:rPr>
          <w:rFonts w:eastAsia="Arial"/>
          <w:color w:val="000000"/>
          <w:sz w:val="28"/>
          <w:szCs w:val="28"/>
        </w:rPr>
        <w:t xml:space="preserve">активность </w:t>
      </w:r>
      <w:r w:rsidRPr="00720648">
        <w:rPr>
          <w:rFonts w:eastAsia="Arial"/>
          <w:color w:val="000000"/>
          <w:sz w:val="28"/>
          <w:szCs w:val="28"/>
        </w:rPr>
        <w:t>псориаза)</w:t>
      </w:r>
      <w:r w:rsidR="00C05E99" w:rsidRPr="00C05E99">
        <w:rPr>
          <w:rFonts w:eastAsia="Arial"/>
          <w:color w:val="000000"/>
          <w:sz w:val="28"/>
          <w:szCs w:val="28"/>
        </w:rPr>
        <w:t xml:space="preserve"> [41]</w:t>
      </w:r>
      <w:r w:rsidRPr="00720648">
        <w:rPr>
          <w:rFonts w:eastAsia="Arial"/>
          <w:color w:val="000000"/>
          <w:sz w:val="28"/>
          <w:szCs w:val="28"/>
        </w:rPr>
        <w:t>.</w:t>
      </w:r>
    </w:p>
    <w:p w:rsidR="005E0191" w:rsidRPr="00720648" w:rsidRDefault="005E0191" w:rsidP="00720648">
      <w:pPr>
        <w:pStyle w:val="21"/>
        <w:spacing w:before="0"/>
        <w:ind w:left="0" w:firstLine="709"/>
        <w:jc w:val="both"/>
        <w:rPr>
          <w:rFonts w:eastAsia="Arial"/>
          <w:b/>
          <w:bCs/>
          <w:color w:val="000000"/>
          <w:sz w:val="28"/>
          <w:szCs w:val="28"/>
        </w:rPr>
      </w:pPr>
    </w:p>
    <w:p w:rsidR="00E44800" w:rsidRPr="00720648" w:rsidRDefault="00E44800" w:rsidP="00471D61">
      <w:pPr>
        <w:pStyle w:val="21"/>
        <w:spacing w:before="0"/>
        <w:jc w:val="both"/>
        <w:rPr>
          <w:rFonts w:eastAsia="Arial"/>
          <w:color w:val="000000"/>
          <w:sz w:val="28"/>
          <w:szCs w:val="28"/>
        </w:rPr>
      </w:pPr>
      <w:r w:rsidRPr="00720648">
        <w:rPr>
          <w:rFonts w:eastAsia="Arial"/>
          <w:b/>
          <w:bCs/>
          <w:color w:val="000000"/>
          <w:sz w:val="28"/>
          <w:szCs w:val="28"/>
        </w:rPr>
        <w:t>Минимальная активность ПсА</w:t>
      </w:r>
      <w:r w:rsidRPr="00720648">
        <w:rPr>
          <w:rFonts w:eastAsia="Arial"/>
          <w:color w:val="000000"/>
          <w:sz w:val="28"/>
          <w:szCs w:val="28"/>
        </w:rPr>
        <w:t xml:space="preserve"> признается при наличии любых 5 из 7 нижеследующих критериев</w:t>
      </w:r>
      <w:r w:rsidR="00C05E99" w:rsidRPr="00C05E99">
        <w:rPr>
          <w:rFonts w:eastAsia="Arial"/>
          <w:color w:val="000000"/>
          <w:sz w:val="28"/>
          <w:szCs w:val="28"/>
        </w:rPr>
        <w:t xml:space="preserve"> [42-43]</w:t>
      </w:r>
      <w:r w:rsidRPr="00720648">
        <w:rPr>
          <w:rFonts w:eastAsia="Arial"/>
          <w:color w:val="000000"/>
          <w:sz w:val="28"/>
          <w:szCs w:val="28"/>
        </w:rPr>
        <w:t xml:space="preserve">:  </w:t>
      </w:r>
    </w:p>
    <w:p w:rsidR="00856512" w:rsidRPr="00720648" w:rsidRDefault="005E0191" w:rsidP="00471D61">
      <w:pPr>
        <w:pStyle w:val="21"/>
        <w:numPr>
          <w:ilvl w:val="0"/>
          <w:numId w:val="30"/>
        </w:numPr>
        <w:spacing w:before="0"/>
        <w:jc w:val="both"/>
        <w:rPr>
          <w:rFonts w:eastAsia="Arial"/>
          <w:color w:val="000000"/>
          <w:sz w:val="28"/>
          <w:szCs w:val="28"/>
        </w:rPr>
      </w:pPr>
      <w:r w:rsidRPr="00720648">
        <w:rPr>
          <w:rFonts w:eastAsia="Arial"/>
          <w:color w:val="000000"/>
          <w:sz w:val="28"/>
          <w:szCs w:val="28"/>
        </w:rPr>
        <w:t>Ч</w:t>
      </w:r>
      <w:r w:rsidR="00E44800" w:rsidRPr="00720648">
        <w:rPr>
          <w:rFonts w:eastAsia="Arial"/>
          <w:color w:val="000000"/>
          <w:sz w:val="28"/>
          <w:szCs w:val="28"/>
        </w:rPr>
        <w:t xml:space="preserve">БС≤1;  </w:t>
      </w:r>
    </w:p>
    <w:p w:rsidR="00856512" w:rsidRPr="00720648" w:rsidRDefault="00E44800" w:rsidP="00471D61">
      <w:pPr>
        <w:pStyle w:val="21"/>
        <w:numPr>
          <w:ilvl w:val="0"/>
          <w:numId w:val="30"/>
        </w:numPr>
        <w:spacing w:before="0"/>
        <w:jc w:val="both"/>
        <w:rPr>
          <w:rFonts w:eastAsia="Arial"/>
          <w:color w:val="000000"/>
          <w:sz w:val="28"/>
          <w:szCs w:val="28"/>
        </w:rPr>
      </w:pPr>
      <w:r w:rsidRPr="00720648">
        <w:rPr>
          <w:rFonts w:eastAsia="Arial"/>
          <w:color w:val="000000"/>
          <w:sz w:val="28"/>
          <w:szCs w:val="28"/>
        </w:rPr>
        <w:t>ЧПС≤1;</w:t>
      </w:r>
      <w:r w:rsidR="00844A63" w:rsidRPr="00720648">
        <w:rPr>
          <w:rFonts w:eastAsia="Arial"/>
          <w:color w:val="000000"/>
          <w:sz w:val="28"/>
          <w:szCs w:val="28"/>
        </w:rPr>
        <w:t xml:space="preserve"> </w:t>
      </w:r>
    </w:p>
    <w:p w:rsidR="00856512" w:rsidRPr="00720648" w:rsidRDefault="00E44800" w:rsidP="00471D61">
      <w:pPr>
        <w:pStyle w:val="21"/>
        <w:numPr>
          <w:ilvl w:val="0"/>
          <w:numId w:val="30"/>
        </w:numPr>
        <w:spacing w:before="0"/>
        <w:jc w:val="both"/>
        <w:rPr>
          <w:rFonts w:eastAsia="Arial"/>
          <w:color w:val="000000"/>
          <w:sz w:val="28"/>
          <w:szCs w:val="28"/>
        </w:rPr>
      </w:pPr>
      <w:r w:rsidRPr="00720648">
        <w:rPr>
          <w:rFonts w:eastAsia="Arial"/>
          <w:color w:val="000000"/>
          <w:sz w:val="28"/>
          <w:szCs w:val="28"/>
          <w:lang w:val="en-US"/>
        </w:rPr>
        <w:t>PASI</w:t>
      </w:r>
      <w:r w:rsidRPr="00720648">
        <w:rPr>
          <w:rFonts w:eastAsia="Arial"/>
          <w:color w:val="000000"/>
          <w:sz w:val="28"/>
          <w:szCs w:val="28"/>
        </w:rPr>
        <w:t>≤1</w:t>
      </w:r>
      <w:r w:rsidR="005E0191" w:rsidRPr="00720648">
        <w:rPr>
          <w:rFonts w:eastAsia="Arial"/>
          <w:color w:val="000000"/>
          <w:sz w:val="28"/>
          <w:szCs w:val="28"/>
        </w:rPr>
        <w:t xml:space="preserve"> баллы</w:t>
      </w:r>
      <w:r w:rsidRPr="00720648">
        <w:rPr>
          <w:rFonts w:eastAsia="Arial"/>
          <w:color w:val="000000"/>
          <w:sz w:val="28"/>
          <w:szCs w:val="28"/>
        </w:rPr>
        <w:t xml:space="preserve">  или </w:t>
      </w:r>
      <w:r w:rsidRPr="00720648">
        <w:rPr>
          <w:rFonts w:eastAsia="Arial"/>
          <w:color w:val="000000"/>
          <w:sz w:val="28"/>
          <w:szCs w:val="28"/>
          <w:lang w:val="en-US"/>
        </w:rPr>
        <w:t>BSA</w:t>
      </w:r>
      <w:r w:rsidRPr="00720648">
        <w:rPr>
          <w:rFonts w:eastAsia="Arial"/>
          <w:color w:val="000000"/>
          <w:sz w:val="28"/>
          <w:szCs w:val="28"/>
        </w:rPr>
        <w:t>≤3</w:t>
      </w:r>
      <w:r w:rsidR="005E0191" w:rsidRPr="00720648">
        <w:rPr>
          <w:rFonts w:eastAsia="Arial"/>
          <w:color w:val="000000"/>
          <w:sz w:val="28"/>
          <w:szCs w:val="28"/>
        </w:rPr>
        <w:t>%</w:t>
      </w:r>
      <w:r w:rsidRPr="00720648">
        <w:rPr>
          <w:rFonts w:eastAsia="Arial"/>
          <w:color w:val="000000"/>
          <w:sz w:val="28"/>
          <w:szCs w:val="28"/>
        </w:rPr>
        <w:t>;</w:t>
      </w:r>
      <w:r w:rsidR="00D97304" w:rsidRPr="00720648">
        <w:rPr>
          <w:rFonts w:eastAsia="Arial"/>
          <w:color w:val="000000"/>
          <w:sz w:val="28"/>
          <w:szCs w:val="28"/>
        </w:rPr>
        <w:t xml:space="preserve"> </w:t>
      </w:r>
    </w:p>
    <w:p w:rsidR="00856512" w:rsidRPr="00720648" w:rsidRDefault="00E44800" w:rsidP="00471D61">
      <w:pPr>
        <w:pStyle w:val="21"/>
        <w:numPr>
          <w:ilvl w:val="0"/>
          <w:numId w:val="30"/>
        </w:numPr>
        <w:spacing w:before="0"/>
        <w:jc w:val="both"/>
        <w:rPr>
          <w:rFonts w:eastAsia="Arial"/>
          <w:color w:val="000000"/>
          <w:sz w:val="28"/>
          <w:szCs w:val="28"/>
        </w:rPr>
      </w:pPr>
      <w:r w:rsidRPr="00720648">
        <w:rPr>
          <w:rFonts w:eastAsia="Arial"/>
          <w:color w:val="000000"/>
          <w:sz w:val="28"/>
          <w:szCs w:val="28"/>
        </w:rPr>
        <w:t>ОБП≤15</w:t>
      </w:r>
      <w:r w:rsidR="005E0191" w:rsidRPr="00720648">
        <w:rPr>
          <w:rFonts w:eastAsia="Arial"/>
          <w:color w:val="000000"/>
          <w:sz w:val="28"/>
          <w:szCs w:val="28"/>
        </w:rPr>
        <w:t>мм</w:t>
      </w:r>
      <w:r w:rsidRPr="00720648">
        <w:rPr>
          <w:rFonts w:eastAsia="Arial"/>
          <w:color w:val="000000"/>
          <w:sz w:val="28"/>
          <w:szCs w:val="28"/>
        </w:rPr>
        <w:t>;</w:t>
      </w:r>
      <w:r w:rsidR="00D97304" w:rsidRPr="00720648">
        <w:rPr>
          <w:rFonts w:eastAsia="Arial"/>
          <w:color w:val="000000"/>
          <w:sz w:val="28"/>
          <w:szCs w:val="28"/>
        </w:rPr>
        <w:t xml:space="preserve"> </w:t>
      </w:r>
    </w:p>
    <w:p w:rsidR="00856512" w:rsidRPr="00720648" w:rsidRDefault="00E44800" w:rsidP="00471D61">
      <w:pPr>
        <w:pStyle w:val="21"/>
        <w:numPr>
          <w:ilvl w:val="0"/>
          <w:numId w:val="30"/>
        </w:numPr>
        <w:spacing w:before="0"/>
        <w:jc w:val="both"/>
        <w:rPr>
          <w:rFonts w:eastAsia="Arial"/>
          <w:color w:val="000000"/>
          <w:sz w:val="28"/>
          <w:szCs w:val="28"/>
        </w:rPr>
      </w:pPr>
      <w:r w:rsidRPr="00720648">
        <w:rPr>
          <w:rFonts w:eastAsia="Arial"/>
          <w:color w:val="000000"/>
          <w:sz w:val="28"/>
          <w:szCs w:val="28"/>
        </w:rPr>
        <w:t>ОЗП≤20</w:t>
      </w:r>
      <w:r w:rsidR="005E0191" w:rsidRPr="00720648">
        <w:rPr>
          <w:rFonts w:eastAsia="Arial"/>
          <w:color w:val="000000"/>
          <w:sz w:val="28"/>
          <w:szCs w:val="28"/>
        </w:rPr>
        <w:t>мм</w:t>
      </w:r>
      <w:r w:rsidRPr="00720648">
        <w:rPr>
          <w:rFonts w:eastAsia="Arial"/>
          <w:color w:val="000000"/>
          <w:sz w:val="28"/>
          <w:szCs w:val="28"/>
        </w:rPr>
        <w:t xml:space="preserve">; </w:t>
      </w:r>
    </w:p>
    <w:p w:rsidR="00E44800" w:rsidRPr="00720648" w:rsidRDefault="00E44800" w:rsidP="00471D61">
      <w:pPr>
        <w:pStyle w:val="21"/>
        <w:numPr>
          <w:ilvl w:val="0"/>
          <w:numId w:val="30"/>
        </w:numPr>
        <w:spacing w:before="0"/>
        <w:jc w:val="both"/>
        <w:rPr>
          <w:rFonts w:eastAsia="Arial"/>
          <w:color w:val="000000"/>
          <w:sz w:val="28"/>
          <w:szCs w:val="28"/>
        </w:rPr>
      </w:pPr>
      <w:r w:rsidRPr="00720648">
        <w:rPr>
          <w:rFonts w:eastAsia="Arial"/>
          <w:color w:val="000000"/>
          <w:sz w:val="28"/>
          <w:szCs w:val="28"/>
          <w:lang w:val="en-US"/>
        </w:rPr>
        <w:t>HAQ</w:t>
      </w:r>
      <w:r w:rsidRPr="00720648">
        <w:rPr>
          <w:rFonts w:eastAsia="Arial"/>
          <w:color w:val="000000"/>
          <w:sz w:val="28"/>
          <w:szCs w:val="28"/>
        </w:rPr>
        <w:t>≤0,5</w:t>
      </w:r>
      <w:r w:rsidR="005E0191" w:rsidRPr="00720648">
        <w:rPr>
          <w:rFonts w:eastAsia="Arial"/>
          <w:color w:val="000000"/>
          <w:sz w:val="28"/>
          <w:szCs w:val="28"/>
        </w:rPr>
        <w:t>;</w:t>
      </w:r>
      <w:r w:rsidRPr="00720648">
        <w:rPr>
          <w:rFonts w:eastAsia="Arial"/>
          <w:color w:val="000000"/>
          <w:sz w:val="28"/>
          <w:szCs w:val="28"/>
        </w:rPr>
        <w:t xml:space="preserve"> </w:t>
      </w:r>
    </w:p>
    <w:p w:rsidR="005E0191" w:rsidRPr="00720648" w:rsidRDefault="00E44800" w:rsidP="00471D61">
      <w:pPr>
        <w:pStyle w:val="21"/>
        <w:numPr>
          <w:ilvl w:val="0"/>
          <w:numId w:val="30"/>
        </w:numPr>
        <w:spacing w:before="0"/>
        <w:jc w:val="both"/>
        <w:rPr>
          <w:color w:val="auto"/>
          <w:sz w:val="28"/>
          <w:szCs w:val="28"/>
        </w:rPr>
      </w:pPr>
      <w:r w:rsidRPr="00720648">
        <w:rPr>
          <w:color w:val="auto"/>
          <w:sz w:val="28"/>
          <w:szCs w:val="28"/>
        </w:rPr>
        <w:t>число воспаленных энтезисов≤1</w:t>
      </w:r>
      <w:r w:rsidR="005E0191" w:rsidRPr="00720648">
        <w:rPr>
          <w:color w:val="auto"/>
          <w:sz w:val="28"/>
          <w:szCs w:val="28"/>
        </w:rPr>
        <w:t xml:space="preserve">, где </w:t>
      </w:r>
    </w:p>
    <w:p w:rsidR="00471D61" w:rsidRDefault="005E0191" w:rsidP="00720648">
      <w:pPr>
        <w:pStyle w:val="21"/>
        <w:spacing w:before="0"/>
        <w:ind w:left="717" w:firstLine="0"/>
        <w:jc w:val="both"/>
        <w:rPr>
          <w:bCs/>
          <w:iCs/>
          <w:color w:val="auto"/>
          <w:sz w:val="28"/>
          <w:szCs w:val="28"/>
        </w:rPr>
      </w:pPr>
      <w:r w:rsidRPr="00471D61">
        <w:rPr>
          <w:bCs/>
          <w:iCs/>
          <w:color w:val="auto"/>
          <w:sz w:val="28"/>
          <w:szCs w:val="28"/>
        </w:rPr>
        <w:lastRenderedPageBreak/>
        <w:t xml:space="preserve">ЧБС – число болезненных суставов из 68, </w:t>
      </w:r>
    </w:p>
    <w:p w:rsidR="00471D61" w:rsidRDefault="005E0191" w:rsidP="00720648">
      <w:pPr>
        <w:pStyle w:val="21"/>
        <w:spacing w:before="0"/>
        <w:ind w:left="717" w:firstLine="0"/>
        <w:jc w:val="both"/>
        <w:rPr>
          <w:bCs/>
          <w:iCs/>
          <w:color w:val="auto"/>
          <w:sz w:val="28"/>
          <w:szCs w:val="28"/>
        </w:rPr>
      </w:pPr>
      <w:r w:rsidRPr="00471D61">
        <w:rPr>
          <w:bCs/>
          <w:iCs/>
          <w:color w:val="auto"/>
          <w:sz w:val="28"/>
          <w:szCs w:val="28"/>
        </w:rPr>
        <w:t xml:space="preserve">ЧПС – число припухших суставов из 66, </w:t>
      </w:r>
    </w:p>
    <w:p w:rsidR="00471D61" w:rsidRDefault="005E0191" w:rsidP="00720648">
      <w:pPr>
        <w:pStyle w:val="21"/>
        <w:spacing w:before="0"/>
        <w:ind w:left="717" w:firstLine="0"/>
        <w:jc w:val="both"/>
        <w:rPr>
          <w:rFonts w:eastAsia="Arial"/>
          <w:bCs/>
          <w:iCs/>
          <w:sz w:val="28"/>
          <w:szCs w:val="28"/>
        </w:rPr>
      </w:pPr>
      <w:r w:rsidRPr="00471D61">
        <w:rPr>
          <w:rFonts w:eastAsia="Arial"/>
          <w:bCs/>
          <w:iCs/>
          <w:color w:val="000000"/>
          <w:sz w:val="28"/>
          <w:szCs w:val="28"/>
          <w:lang w:val="en-US"/>
        </w:rPr>
        <w:t>PASI</w:t>
      </w:r>
      <w:r w:rsidRPr="00471D61">
        <w:rPr>
          <w:rFonts w:eastAsia="Arial"/>
          <w:bCs/>
          <w:iCs/>
          <w:sz w:val="28"/>
          <w:szCs w:val="28"/>
        </w:rPr>
        <w:t xml:space="preserve"> </w:t>
      </w:r>
      <w:r w:rsidRPr="00471D61">
        <w:rPr>
          <w:rFonts w:eastAsia="Arial"/>
          <w:bCs/>
          <w:iCs/>
          <w:color w:val="auto"/>
          <w:sz w:val="28"/>
          <w:szCs w:val="28"/>
        </w:rPr>
        <w:t xml:space="preserve">и </w:t>
      </w:r>
      <w:r w:rsidRPr="00471D61">
        <w:rPr>
          <w:rFonts w:eastAsia="Arial"/>
          <w:bCs/>
          <w:iCs/>
          <w:color w:val="000000"/>
          <w:sz w:val="28"/>
          <w:szCs w:val="28"/>
          <w:lang w:val="en-US"/>
        </w:rPr>
        <w:t>BSA</w:t>
      </w:r>
      <w:r w:rsidRPr="00471D61">
        <w:rPr>
          <w:rFonts w:eastAsia="Arial"/>
          <w:bCs/>
          <w:iCs/>
          <w:color w:val="000000"/>
          <w:sz w:val="28"/>
          <w:szCs w:val="28"/>
        </w:rPr>
        <w:t xml:space="preserve"> – индексы тяжести и распространенности псориаза, </w:t>
      </w:r>
      <w:r w:rsidRPr="00471D61">
        <w:rPr>
          <w:rFonts w:eastAsia="Arial"/>
          <w:bCs/>
          <w:iCs/>
          <w:sz w:val="28"/>
          <w:szCs w:val="28"/>
        </w:rPr>
        <w:t xml:space="preserve"> </w:t>
      </w:r>
    </w:p>
    <w:p w:rsidR="00471D61" w:rsidRDefault="005E0191" w:rsidP="00720648">
      <w:pPr>
        <w:pStyle w:val="21"/>
        <w:spacing w:before="0"/>
        <w:ind w:left="717" w:firstLine="0"/>
        <w:jc w:val="both"/>
        <w:rPr>
          <w:rFonts w:eastAsia="Arial"/>
          <w:bCs/>
          <w:iCs/>
          <w:color w:val="auto"/>
          <w:sz w:val="28"/>
          <w:szCs w:val="28"/>
        </w:rPr>
      </w:pPr>
      <w:r w:rsidRPr="00471D61">
        <w:rPr>
          <w:rFonts w:eastAsia="Arial"/>
          <w:bCs/>
          <w:iCs/>
          <w:color w:val="000000"/>
          <w:sz w:val="28"/>
          <w:szCs w:val="28"/>
        </w:rPr>
        <w:t>ОБП</w:t>
      </w:r>
      <w:r w:rsidRPr="00471D61">
        <w:rPr>
          <w:rFonts w:eastAsia="Arial"/>
          <w:bCs/>
          <w:iCs/>
          <w:sz w:val="28"/>
          <w:szCs w:val="28"/>
        </w:rPr>
        <w:t xml:space="preserve"> </w:t>
      </w:r>
      <w:r w:rsidRPr="00471D61">
        <w:rPr>
          <w:rFonts w:eastAsia="Arial"/>
          <w:bCs/>
          <w:iCs/>
          <w:color w:val="auto"/>
          <w:sz w:val="28"/>
          <w:szCs w:val="28"/>
        </w:rPr>
        <w:t xml:space="preserve">– оценка боли пациентом по Визуальной Аналоговой Шкале (ВАШ, мм), </w:t>
      </w:r>
    </w:p>
    <w:p w:rsidR="00E44800" w:rsidRPr="00471D61" w:rsidRDefault="005E0191" w:rsidP="00720648">
      <w:pPr>
        <w:pStyle w:val="21"/>
        <w:spacing w:before="0"/>
        <w:ind w:left="717" w:firstLine="0"/>
        <w:jc w:val="both"/>
        <w:rPr>
          <w:bCs/>
          <w:iCs/>
          <w:color w:val="auto"/>
          <w:sz w:val="28"/>
          <w:szCs w:val="28"/>
        </w:rPr>
      </w:pPr>
      <w:r w:rsidRPr="00471D61">
        <w:rPr>
          <w:rFonts w:eastAsia="Arial"/>
          <w:bCs/>
          <w:iCs/>
          <w:color w:val="auto"/>
          <w:sz w:val="28"/>
          <w:szCs w:val="28"/>
        </w:rPr>
        <w:t xml:space="preserve">ОЗП – оценка активности заболевания пациентом по ВАШ, мм, </w:t>
      </w:r>
      <w:r w:rsidRPr="00471D61">
        <w:rPr>
          <w:rFonts w:eastAsia="Arial"/>
          <w:bCs/>
          <w:iCs/>
          <w:color w:val="auto"/>
          <w:sz w:val="28"/>
          <w:szCs w:val="28"/>
          <w:lang w:val="en-US"/>
        </w:rPr>
        <w:t>HAQ</w:t>
      </w:r>
      <w:r w:rsidRPr="00471D61">
        <w:rPr>
          <w:rFonts w:eastAsia="Arial"/>
          <w:bCs/>
          <w:iCs/>
          <w:color w:val="auto"/>
          <w:sz w:val="28"/>
          <w:szCs w:val="28"/>
        </w:rPr>
        <w:t xml:space="preserve"> [</w:t>
      </w:r>
      <w:r w:rsidRPr="00471D61">
        <w:rPr>
          <w:rFonts w:eastAsia="Arial"/>
          <w:bCs/>
          <w:iCs/>
          <w:color w:val="auto"/>
          <w:sz w:val="28"/>
          <w:szCs w:val="28"/>
          <w:lang w:val="en-US"/>
        </w:rPr>
        <w:t>Health</w:t>
      </w:r>
      <w:r w:rsidRPr="00471D61">
        <w:rPr>
          <w:rFonts w:eastAsia="Arial"/>
          <w:bCs/>
          <w:iCs/>
          <w:color w:val="auto"/>
          <w:sz w:val="28"/>
          <w:szCs w:val="28"/>
        </w:rPr>
        <w:t xml:space="preserve"> </w:t>
      </w:r>
      <w:r w:rsidRPr="00471D61">
        <w:rPr>
          <w:rFonts w:eastAsia="Arial"/>
          <w:bCs/>
          <w:iCs/>
          <w:color w:val="auto"/>
          <w:sz w:val="28"/>
          <w:szCs w:val="28"/>
          <w:lang w:val="en-US"/>
        </w:rPr>
        <w:t>Assesment</w:t>
      </w:r>
      <w:r w:rsidRPr="00471D61">
        <w:rPr>
          <w:rFonts w:eastAsia="Arial"/>
          <w:bCs/>
          <w:iCs/>
          <w:color w:val="auto"/>
          <w:sz w:val="28"/>
          <w:szCs w:val="28"/>
        </w:rPr>
        <w:t xml:space="preserve"> </w:t>
      </w:r>
      <w:r w:rsidRPr="00471D61">
        <w:rPr>
          <w:rFonts w:eastAsia="Arial"/>
          <w:bCs/>
          <w:iCs/>
          <w:color w:val="auto"/>
          <w:sz w:val="28"/>
          <w:szCs w:val="28"/>
          <w:lang w:val="en-US"/>
        </w:rPr>
        <w:t>Questionnaire</w:t>
      </w:r>
      <w:r w:rsidRPr="00471D61">
        <w:rPr>
          <w:rFonts w:eastAsia="Arial"/>
          <w:bCs/>
          <w:iCs/>
          <w:color w:val="auto"/>
          <w:sz w:val="28"/>
          <w:szCs w:val="28"/>
        </w:rPr>
        <w:t>] – функциональный индекс качества жизни.</w:t>
      </w:r>
      <w:r w:rsidR="00D97304" w:rsidRPr="00471D61">
        <w:rPr>
          <w:bCs/>
          <w:iCs/>
          <w:color w:val="auto"/>
          <w:sz w:val="28"/>
          <w:szCs w:val="28"/>
        </w:rPr>
        <w:t xml:space="preserve"> </w:t>
      </w:r>
    </w:p>
    <w:p w:rsidR="00471D61" w:rsidRDefault="00471D61" w:rsidP="00720648">
      <w:pPr>
        <w:rPr>
          <w:bCs/>
          <w:i/>
          <w:iCs/>
          <w:sz w:val="28"/>
          <w:szCs w:val="28"/>
        </w:rPr>
      </w:pPr>
    </w:p>
    <w:p w:rsidR="00C05E99" w:rsidRPr="00471D61" w:rsidRDefault="002424AB" w:rsidP="00C05E99">
      <w:pPr>
        <w:rPr>
          <w:b/>
          <w:bCs/>
          <w:color w:val="000000"/>
          <w:sz w:val="28"/>
          <w:szCs w:val="28"/>
        </w:rPr>
      </w:pPr>
      <w:r>
        <w:rPr>
          <w:b/>
          <w:bCs/>
          <w:color w:val="000000"/>
          <w:sz w:val="28"/>
          <w:szCs w:val="28"/>
        </w:rPr>
        <w:t xml:space="preserve"> </w:t>
      </w:r>
      <w:r w:rsidR="00C05E99">
        <w:rPr>
          <w:b/>
          <w:bCs/>
          <w:color w:val="000000"/>
          <w:sz w:val="28"/>
          <w:szCs w:val="28"/>
        </w:rPr>
        <w:t>Медикаментозное лечение</w:t>
      </w:r>
      <w:r w:rsidR="00C05E99" w:rsidRPr="00471D61">
        <w:rPr>
          <w:b/>
          <w:bCs/>
          <w:color w:val="000000"/>
          <w:sz w:val="28"/>
          <w:szCs w:val="28"/>
        </w:rPr>
        <w:t xml:space="preserve"> ПсА.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5"/>
      </w:tblGrid>
      <w:tr w:rsidR="00C05E99" w:rsidRPr="00471D61" w:rsidTr="00B40A9A">
        <w:trPr>
          <w:trHeight w:val="652"/>
        </w:trPr>
        <w:tc>
          <w:tcPr>
            <w:tcW w:w="709" w:type="dxa"/>
            <w:shd w:val="clear" w:color="auto" w:fill="auto"/>
          </w:tcPr>
          <w:p w:rsidR="00C05E99" w:rsidRPr="00471D61" w:rsidRDefault="00C05E99" w:rsidP="00B40A9A">
            <w:pPr>
              <w:suppressAutoHyphens w:val="0"/>
              <w:overflowPunct w:val="0"/>
              <w:autoSpaceDE w:val="0"/>
              <w:autoSpaceDN w:val="0"/>
              <w:adjustRightInd w:val="0"/>
              <w:jc w:val="center"/>
              <w:textAlignment w:val="baseline"/>
              <w:rPr>
                <w:rFonts w:eastAsia="Arial"/>
                <w:b/>
                <w:bCs/>
                <w:sz w:val="28"/>
                <w:szCs w:val="28"/>
              </w:rPr>
            </w:pPr>
            <w:r w:rsidRPr="00471D61">
              <w:rPr>
                <w:b/>
                <w:color w:val="000000"/>
                <w:sz w:val="28"/>
                <w:szCs w:val="28"/>
              </w:rPr>
              <w:t xml:space="preserve"> </w:t>
            </w:r>
          </w:p>
          <w:p w:rsidR="00C05E99" w:rsidRPr="00471D61"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471D61" w:rsidRDefault="00C05E99" w:rsidP="00B40A9A">
            <w:pPr>
              <w:suppressAutoHyphens w:val="0"/>
              <w:overflowPunct w:val="0"/>
              <w:autoSpaceDE w:val="0"/>
              <w:autoSpaceDN w:val="0"/>
              <w:adjustRightInd w:val="0"/>
              <w:jc w:val="center"/>
              <w:textAlignment w:val="baseline"/>
              <w:rPr>
                <w:rFonts w:eastAsia="Arial"/>
                <w:b/>
                <w:bCs/>
                <w:sz w:val="28"/>
                <w:szCs w:val="28"/>
              </w:rPr>
            </w:pPr>
            <w:r w:rsidRPr="00471D61">
              <w:rPr>
                <w:rFonts w:eastAsia="Arial"/>
                <w:b/>
                <w:bCs/>
                <w:sz w:val="28"/>
                <w:szCs w:val="28"/>
              </w:rPr>
              <w:t>А</w:t>
            </w:r>
          </w:p>
        </w:tc>
        <w:tc>
          <w:tcPr>
            <w:tcW w:w="8505" w:type="dxa"/>
            <w:shd w:val="clear" w:color="auto" w:fill="auto"/>
          </w:tcPr>
          <w:p w:rsidR="00C05E99" w:rsidRPr="00471D61" w:rsidRDefault="00C05E99" w:rsidP="00B40A9A">
            <w:pPr>
              <w:jc w:val="both"/>
              <w:rPr>
                <w:rFonts w:eastAsia="Arial"/>
                <w:bCs/>
                <w:sz w:val="28"/>
                <w:szCs w:val="28"/>
              </w:rPr>
            </w:pPr>
            <w:r w:rsidRPr="00471D61">
              <w:rPr>
                <w:bCs/>
                <w:color w:val="000000"/>
                <w:sz w:val="28"/>
                <w:szCs w:val="28"/>
              </w:rPr>
              <w:t>Для лечения ПсА применяют нестероидные противовоспалительные препараты (НПВП), базисные противовоспалительные препараты (БПВП), генно-инженерные биологические препараты (ГИБП), а также внутрисуставные глюкокортикоиды (ВСГК)</w:t>
            </w:r>
            <w:r w:rsidRPr="005458AA">
              <w:rPr>
                <w:bCs/>
                <w:color w:val="000000"/>
                <w:sz w:val="28"/>
                <w:szCs w:val="28"/>
              </w:rPr>
              <w:t xml:space="preserve"> [</w:t>
            </w:r>
            <w:r w:rsidRPr="00C97782">
              <w:rPr>
                <w:bCs/>
                <w:color w:val="000000"/>
                <w:sz w:val="28"/>
                <w:szCs w:val="28"/>
              </w:rPr>
              <w:t>3, 25, 40, 44</w:t>
            </w:r>
            <w:r w:rsidRPr="00815A58">
              <w:rPr>
                <w:bCs/>
                <w:color w:val="800000"/>
                <w:sz w:val="28"/>
                <w:szCs w:val="28"/>
              </w:rPr>
              <w:t>].</w:t>
            </w:r>
          </w:p>
        </w:tc>
      </w:tr>
    </w:tbl>
    <w:p w:rsidR="00C05E99" w:rsidRPr="00471D61" w:rsidRDefault="00C05E99" w:rsidP="00C05E99">
      <w:pPr>
        <w:jc w:val="center"/>
        <w:rPr>
          <w:bCs/>
          <w:color w:val="000000"/>
          <w:sz w:val="28"/>
          <w:szCs w:val="28"/>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8538"/>
      </w:tblGrid>
      <w:tr w:rsidR="00C05E99" w:rsidRPr="00471D61" w:rsidTr="00B40A9A">
        <w:trPr>
          <w:trHeight w:val="670"/>
        </w:trPr>
        <w:tc>
          <w:tcPr>
            <w:tcW w:w="710" w:type="dxa"/>
            <w:shd w:val="clear" w:color="auto" w:fill="auto"/>
          </w:tcPr>
          <w:p w:rsidR="00C05E99" w:rsidRPr="00471D61" w:rsidRDefault="00C05E99" w:rsidP="00B40A9A">
            <w:pPr>
              <w:suppressAutoHyphens w:val="0"/>
              <w:overflowPunct w:val="0"/>
              <w:autoSpaceDE w:val="0"/>
              <w:autoSpaceDN w:val="0"/>
              <w:adjustRightInd w:val="0"/>
              <w:jc w:val="center"/>
              <w:textAlignment w:val="baseline"/>
              <w:rPr>
                <w:rFonts w:eastAsia="Arial"/>
                <w:bCs/>
                <w:sz w:val="28"/>
                <w:szCs w:val="28"/>
              </w:rPr>
            </w:pPr>
          </w:p>
          <w:p w:rsidR="00C05E99" w:rsidRPr="00471D61" w:rsidRDefault="00C05E99" w:rsidP="00B40A9A">
            <w:pPr>
              <w:suppressAutoHyphens w:val="0"/>
              <w:overflowPunct w:val="0"/>
              <w:autoSpaceDE w:val="0"/>
              <w:autoSpaceDN w:val="0"/>
              <w:adjustRightInd w:val="0"/>
              <w:jc w:val="center"/>
              <w:textAlignment w:val="baseline"/>
              <w:rPr>
                <w:rFonts w:eastAsia="Arial"/>
                <w:bCs/>
                <w:sz w:val="28"/>
                <w:szCs w:val="28"/>
              </w:rPr>
            </w:pPr>
          </w:p>
          <w:p w:rsidR="00C05E99" w:rsidRPr="00471D61" w:rsidRDefault="00C05E99" w:rsidP="00B40A9A">
            <w:pPr>
              <w:suppressAutoHyphens w:val="0"/>
              <w:overflowPunct w:val="0"/>
              <w:autoSpaceDE w:val="0"/>
              <w:autoSpaceDN w:val="0"/>
              <w:adjustRightInd w:val="0"/>
              <w:jc w:val="center"/>
              <w:textAlignment w:val="baseline"/>
              <w:rPr>
                <w:rFonts w:eastAsia="Arial"/>
                <w:b/>
                <w:bCs/>
                <w:sz w:val="28"/>
                <w:szCs w:val="28"/>
              </w:rPr>
            </w:pPr>
            <w:r w:rsidRPr="00471D61">
              <w:rPr>
                <w:rFonts w:eastAsia="Arial"/>
                <w:b/>
                <w:bCs/>
                <w:sz w:val="28"/>
                <w:szCs w:val="28"/>
                <w:lang w:val="en-US"/>
              </w:rPr>
              <w:t>D</w:t>
            </w:r>
          </w:p>
        </w:tc>
        <w:tc>
          <w:tcPr>
            <w:tcW w:w="8538" w:type="dxa"/>
            <w:shd w:val="clear" w:color="auto" w:fill="auto"/>
          </w:tcPr>
          <w:p w:rsidR="00C05E99" w:rsidRPr="00471D61" w:rsidRDefault="00C05E99" w:rsidP="00B40A9A">
            <w:pPr>
              <w:jc w:val="both"/>
              <w:rPr>
                <w:rFonts w:eastAsia="Arial"/>
                <w:bCs/>
                <w:sz w:val="28"/>
                <w:szCs w:val="28"/>
              </w:rPr>
            </w:pPr>
            <w:r w:rsidRPr="00471D61">
              <w:rPr>
                <w:bCs/>
                <w:color w:val="000000"/>
                <w:sz w:val="28"/>
                <w:szCs w:val="28"/>
              </w:rPr>
              <w:t>При ПсА эффективность лечения рекомендуется оценивать каждые 3-6 месяцев, а при необходимости</w:t>
            </w:r>
            <w:r w:rsidRPr="00471D61">
              <w:rPr>
                <w:bCs/>
                <w:sz w:val="28"/>
                <w:szCs w:val="28"/>
              </w:rPr>
              <w:t xml:space="preserve"> </w:t>
            </w:r>
            <w:r w:rsidRPr="00471D61">
              <w:rPr>
                <w:sz w:val="28"/>
                <w:szCs w:val="28"/>
              </w:rPr>
              <w:t>изменять схему лечения в зависимости от достижения цели терапии - ремиссия или минимальная активность ПсА</w:t>
            </w:r>
            <w:r w:rsidRPr="005458AA">
              <w:rPr>
                <w:sz w:val="28"/>
                <w:szCs w:val="28"/>
              </w:rPr>
              <w:t xml:space="preserve"> [</w:t>
            </w:r>
            <w:r w:rsidRPr="00C97782">
              <w:rPr>
                <w:bCs/>
                <w:color w:val="000000"/>
                <w:sz w:val="28"/>
                <w:szCs w:val="28"/>
              </w:rPr>
              <w:t>25, 40, 44</w:t>
            </w:r>
            <w:r w:rsidRPr="005458AA">
              <w:rPr>
                <w:sz w:val="28"/>
                <w:szCs w:val="28"/>
              </w:rPr>
              <w:t>]</w:t>
            </w:r>
            <w:r w:rsidRPr="00471D61">
              <w:rPr>
                <w:sz w:val="28"/>
                <w:szCs w:val="28"/>
              </w:rPr>
              <w:t>.</w:t>
            </w:r>
            <w:r w:rsidRPr="00471D61">
              <w:rPr>
                <w:bCs/>
                <w:sz w:val="28"/>
                <w:szCs w:val="28"/>
              </w:rPr>
              <w:t xml:space="preserve">  </w:t>
            </w:r>
            <w:r w:rsidRPr="00471D61">
              <w:rPr>
                <w:bCs/>
                <w:color w:val="000000"/>
                <w:sz w:val="28"/>
                <w:szCs w:val="28"/>
              </w:rPr>
              <w:t xml:space="preserve"> </w:t>
            </w:r>
          </w:p>
        </w:tc>
      </w:tr>
    </w:tbl>
    <w:p w:rsidR="00C05E99" w:rsidRPr="00720648" w:rsidRDefault="00C05E99" w:rsidP="00C05E99">
      <w:pPr>
        <w:jc w:val="center"/>
        <w:rPr>
          <w:b/>
          <w:bCs/>
          <w:color w:val="000000"/>
          <w:sz w:val="28"/>
          <w:szCs w:val="28"/>
        </w:rPr>
      </w:pPr>
    </w:p>
    <w:p w:rsidR="00C05E99" w:rsidRPr="002424AB" w:rsidRDefault="00C05E99" w:rsidP="00C05E99">
      <w:pPr>
        <w:jc w:val="both"/>
        <w:rPr>
          <w:i/>
          <w:sz w:val="28"/>
          <w:szCs w:val="28"/>
        </w:rPr>
      </w:pPr>
      <w:r w:rsidRPr="002424AB">
        <w:rPr>
          <w:bCs/>
          <w:i/>
          <w:color w:val="000000"/>
          <w:sz w:val="28"/>
          <w:szCs w:val="28"/>
        </w:rPr>
        <w:t>Нестероидные противоспалительные препараты (НПВП).</w:t>
      </w:r>
      <w:r w:rsidRPr="002424AB">
        <w:rPr>
          <w:i/>
          <w:sz w:val="28"/>
          <w:szCs w:val="28"/>
        </w:rPr>
        <w:t xml:space="preserve"> </w:t>
      </w: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466"/>
      </w:tblGrid>
      <w:tr w:rsidR="00C05E99" w:rsidRPr="00720648" w:rsidTr="00C05E99">
        <w:trPr>
          <w:trHeight w:val="670"/>
        </w:trPr>
        <w:tc>
          <w:tcPr>
            <w:tcW w:w="817"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w:t>
            </w:r>
          </w:p>
        </w:tc>
        <w:tc>
          <w:tcPr>
            <w:tcW w:w="8466" w:type="dxa"/>
            <w:shd w:val="clear" w:color="auto" w:fill="auto"/>
          </w:tcPr>
          <w:p w:rsidR="00C05E99" w:rsidRPr="00471D61" w:rsidRDefault="00C05E99" w:rsidP="00B40A9A">
            <w:pPr>
              <w:jc w:val="both"/>
              <w:rPr>
                <w:rFonts w:eastAsia="Arial"/>
                <w:bCs/>
                <w:sz w:val="28"/>
                <w:szCs w:val="28"/>
              </w:rPr>
            </w:pPr>
            <w:r w:rsidRPr="00471D61">
              <w:rPr>
                <w:rFonts w:eastAsia="Arial"/>
                <w:bCs/>
                <w:sz w:val="28"/>
                <w:szCs w:val="28"/>
              </w:rPr>
              <w:t>При ПсА НПВП рекомендуют для уменьшения симптомов артрита при отсутствии противопоказаний. НПВП не</w:t>
            </w:r>
            <w:r w:rsidRPr="00471D61">
              <w:rPr>
                <w:color w:val="000000"/>
                <w:sz w:val="28"/>
                <w:szCs w:val="28"/>
              </w:rPr>
              <w:t xml:space="preserve"> </w:t>
            </w:r>
            <w:r w:rsidRPr="00C05E99">
              <w:rPr>
                <w:bCs/>
                <w:color w:val="000000"/>
                <w:sz w:val="28"/>
                <w:szCs w:val="28"/>
              </w:rPr>
              <w:t>влияют на прогрессирование деструкции суставов и прогноз заболевания [</w:t>
            </w:r>
            <w:r w:rsidRPr="00C05E99">
              <w:rPr>
                <w:sz w:val="28"/>
                <w:szCs w:val="28"/>
              </w:rPr>
              <w:t>25, 45</w:t>
            </w:r>
            <w:r w:rsidRPr="00C05E99">
              <w:rPr>
                <w:bCs/>
                <w:color w:val="000000"/>
                <w:sz w:val="28"/>
                <w:szCs w:val="28"/>
              </w:rPr>
              <w:t>].</w:t>
            </w:r>
            <w:r w:rsidRPr="00C05E99">
              <w:rPr>
                <w:rFonts w:eastAsia="Arial"/>
                <w:bCs/>
                <w:sz w:val="28"/>
                <w:szCs w:val="28"/>
              </w:rPr>
              <w:t xml:space="preserve">  </w:t>
            </w:r>
          </w:p>
        </w:tc>
      </w:tr>
      <w:tr w:rsidR="00C05E99" w:rsidRPr="00720648" w:rsidTr="00C05E99">
        <w:trPr>
          <w:trHeight w:val="670"/>
        </w:trPr>
        <w:tc>
          <w:tcPr>
            <w:tcW w:w="817"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rPr>
              <w:t xml:space="preserve">А, </w:t>
            </w:r>
            <w:r w:rsidRPr="00720648">
              <w:rPr>
                <w:rFonts w:eastAsia="Arial"/>
                <w:b/>
                <w:bCs/>
                <w:sz w:val="28"/>
                <w:szCs w:val="28"/>
                <w:lang w:val="en-US"/>
              </w:rPr>
              <w:t>D</w:t>
            </w:r>
          </w:p>
        </w:tc>
        <w:tc>
          <w:tcPr>
            <w:tcW w:w="8466" w:type="dxa"/>
            <w:shd w:val="clear" w:color="auto" w:fill="auto"/>
          </w:tcPr>
          <w:p w:rsidR="00C05E99" w:rsidRPr="00471D61" w:rsidRDefault="00C05E99" w:rsidP="00B40A9A">
            <w:pPr>
              <w:jc w:val="both"/>
              <w:rPr>
                <w:rFonts w:eastAsia="Arial"/>
                <w:bCs/>
                <w:sz w:val="28"/>
                <w:szCs w:val="28"/>
              </w:rPr>
            </w:pPr>
            <w:r w:rsidRPr="00471D61">
              <w:rPr>
                <w:rFonts w:eastAsia="Arial"/>
                <w:bCs/>
                <w:sz w:val="28"/>
                <w:szCs w:val="28"/>
              </w:rPr>
              <w:t>При ПсА не доказано</w:t>
            </w:r>
            <w:r w:rsidRPr="00471D61">
              <w:rPr>
                <w:sz w:val="28"/>
                <w:szCs w:val="28"/>
              </w:rPr>
              <w:t xml:space="preserve"> </w:t>
            </w:r>
            <w:r w:rsidRPr="00471D61">
              <w:rPr>
                <w:bCs/>
                <w:sz w:val="28"/>
                <w:szCs w:val="28"/>
              </w:rPr>
              <w:t>преимущество какой-либо одной группы НПВП</w:t>
            </w:r>
            <w:r w:rsidRPr="00471D61">
              <w:rPr>
                <w:bCs/>
                <w:sz w:val="28"/>
                <w:szCs w:val="28"/>
                <w:vertAlign w:val="superscript"/>
              </w:rPr>
              <w:t xml:space="preserve"> </w:t>
            </w:r>
            <w:r w:rsidRPr="00471D61">
              <w:rPr>
                <w:bCs/>
                <w:sz w:val="28"/>
                <w:szCs w:val="28"/>
              </w:rPr>
              <w:t xml:space="preserve"> или случаев экзацербации псориаза, хотя отдельные </w:t>
            </w:r>
            <w:r>
              <w:rPr>
                <w:bCs/>
                <w:sz w:val="28"/>
                <w:szCs w:val="28"/>
              </w:rPr>
              <w:t xml:space="preserve">наблюдения </w:t>
            </w:r>
            <w:r w:rsidRPr="00471D61">
              <w:rPr>
                <w:bCs/>
                <w:sz w:val="28"/>
                <w:szCs w:val="28"/>
              </w:rPr>
              <w:t>описаны</w:t>
            </w:r>
            <w:r w:rsidRPr="005458AA">
              <w:rPr>
                <w:bCs/>
                <w:sz w:val="28"/>
                <w:szCs w:val="28"/>
              </w:rPr>
              <w:t xml:space="preserve"> [</w:t>
            </w:r>
            <w:r w:rsidRPr="00C97782">
              <w:rPr>
                <w:bCs/>
                <w:sz w:val="28"/>
                <w:szCs w:val="28"/>
              </w:rPr>
              <w:t>25, 40</w:t>
            </w:r>
            <w:r w:rsidRPr="005458AA">
              <w:rPr>
                <w:bCs/>
                <w:sz w:val="28"/>
                <w:szCs w:val="28"/>
              </w:rPr>
              <w:t>]</w:t>
            </w:r>
            <w:r w:rsidRPr="00471D61">
              <w:rPr>
                <w:sz w:val="28"/>
                <w:szCs w:val="28"/>
              </w:rPr>
              <w:t>.</w:t>
            </w:r>
            <w:r w:rsidRPr="00471D61">
              <w:rPr>
                <w:rFonts w:eastAsia="Arial"/>
                <w:bCs/>
                <w:sz w:val="28"/>
                <w:szCs w:val="28"/>
              </w:rPr>
              <w:t xml:space="preserve"> </w:t>
            </w:r>
          </w:p>
        </w:tc>
      </w:tr>
    </w:tbl>
    <w:p w:rsidR="00C05E99" w:rsidRPr="00720648" w:rsidRDefault="00C05E99" w:rsidP="00C05E99">
      <w:pPr>
        <w:rPr>
          <w:b/>
          <w:bCs/>
          <w:color w:val="000000"/>
          <w:sz w:val="28"/>
          <w:szCs w:val="28"/>
        </w:rPr>
      </w:pPr>
      <w:r w:rsidRPr="00720648">
        <w:rPr>
          <w:b/>
          <w:bCs/>
          <w:color w:val="000000"/>
          <w:sz w:val="28"/>
          <w:szCs w:val="28"/>
        </w:rPr>
        <w:t xml:space="preserve">       </w:t>
      </w:r>
    </w:p>
    <w:p w:rsidR="00C05E99" w:rsidRPr="002424AB" w:rsidRDefault="00C05E99" w:rsidP="00C05E99">
      <w:pPr>
        <w:rPr>
          <w:rFonts w:eastAsia="Arial"/>
          <w:bCs/>
          <w:i/>
          <w:color w:val="000000"/>
          <w:sz w:val="28"/>
          <w:szCs w:val="28"/>
        </w:rPr>
      </w:pPr>
      <w:r w:rsidRPr="002424AB">
        <w:rPr>
          <w:rFonts w:eastAsia="Arial"/>
          <w:i/>
          <w:color w:val="000000"/>
          <w:sz w:val="28"/>
          <w:szCs w:val="28"/>
        </w:rPr>
        <w:t>Глюкокортикостероидные препараты (ГК)</w:t>
      </w:r>
      <w:r w:rsidRPr="002424AB">
        <w:rPr>
          <w:rFonts w:eastAsia="Arial"/>
          <w:bCs/>
          <w:i/>
          <w:color w:val="000000"/>
          <w:sz w:val="28"/>
          <w:szCs w:val="28"/>
        </w:rPr>
        <w:t>.</w:t>
      </w: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432"/>
      </w:tblGrid>
      <w:tr w:rsidR="00C05E99" w:rsidRPr="00C97782" w:rsidTr="00C05E99">
        <w:trPr>
          <w:trHeight w:val="670"/>
        </w:trPr>
        <w:tc>
          <w:tcPr>
            <w:tcW w:w="675"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432" w:type="dxa"/>
            <w:shd w:val="clear" w:color="auto" w:fill="auto"/>
          </w:tcPr>
          <w:p w:rsidR="00C05E99" w:rsidRPr="00C97782" w:rsidRDefault="00C05E99" w:rsidP="00B40A9A">
            <w:pPr>
              <w:jc w:val="both"/>
              <w:rPr>
                <w:rFonts w:eastAsia="Arial"/>
                <w:bCs/>
                <w:sz w:val="28"/>
                <w:szCs w:val="28"/>
              </w:rPr>
            </w:pPr>
            <w:r w:rsidRPr="002424AB">
              <w:rPr>
                <w:rFonts w:eastAsia="Arial"/>
                <w:bCs/>
                <w:color w:val="000000"/>
                <w:sz w:val="28"/>
                <w:szCs w:val="28"/>
              </w:rPr>
              <w:t>Д</w:t>
            </w:r>
            <w:r w:rsidRPr="002424AB">
              <w:rPr>
                <w:bCs/>
                <w:color w:val="000000"/>
                <w:sz w:val="28"/>
                <w:szCs w:val="28"/>
              </w:rPr>
              <w:t xml:space="preserve">оказательств эффективности </w:t>
            </w:r>
            <w:r w:rsidRPr="002424AB">
              <w:rPr>
                <w:rFonts w:eastAsia="Arial"/>
                <w:bCs/>
                <w:color w:val="000000"/>
                <w:sz w:val="28"/>
                <w:szCs w:val="28"/>
              </w:rPr>
              <w:t>системных ГК и ВСГК</w:t>
            </w:r>
            <w:r w:rsidRPr="002424AB">
              <w:rPr>
                <w:bCs/>
                <w:color w:val="000000"/>
                <w:sz w:val="28"/>
                <w:szCs w:val="28"/>
              </w:rPr>
              <w:t>, основанных на данных рандомизированных клинических исследований (РКИ) нет</w:t>
            </w:r>
            <w:r w:rsidRPr="002424AB">
              <w:rPr>
                <w:rFonts w:eastAsia="Arial"/>
                <w:bCs/>
                <w:color w:val="000000"/>
                <w:sz w:val="28"/>
                <w:szCs w:val="28"/>
              </w:rPr>
              <w:t>.</w:t>
            </w:r>
            <w:r w:rsidRPr="002424AB">
              <w:rPr>
                <w:bCs/>
                <w:color w:val="000000"/>
                <w:sz w:val="28"/>
                <w:szCs w:val="28"/>
              </w:rPr>
              <w:t xml:space="preserve"> Системное лечение ГК не проводится в связи с высоким риском обострения (утяжеления) </w:t>
            </w:r>
            <w:r w:rsidRPr="00C05E99">
              <w:rPr>
                <w:bCs/>
                <w:sz w:val="28"/>
                <w:szCs w:val="28"/>
              </w:rPr>
              <w:t>псориаза [44].</w:t>
            </w:r>
            <w:r w:rsidRPr="00C97782">
              <w:rPr>
                <w:bCs/>
                <w:color w:val="000000"/>
                <w:sz w:val="28"/>
                <w:szCs w:val="28"/>
              </w:rPr>
              <w:t xml:space="preserve"> </w:t>
            </w:r>
          </w:p>
        </w:tc>
      </w:tr>
    </w:tbl>
    <w:p w:rsidR="00C05E99" w:rsidRPr="00C97782" w:rsidRDefault="00C05E99" w:rsidP="00C05E99">
      <w:pPr>
        <w:rPr>
          <w:rFonts w:eastAsia="Arial"/>
          <w:color w:val="000000"/>
          <w:sz w:val="28"/>
          <w:szCs w:val="28"/>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8255"/>
      </w:tblGrid>
      <w:tr w:rsidR="00C05E99" w:rsidRPr="00C97782" w:rsidTr="00C05E99">
        <w:trPr>
          <w:trHeight w:val="670"/>
        </w:trPr>
        <w:tc>
          <w:tcPr>
            <w:tcW w:w="886" w:type="dxa"/>
            <w:shd w:val="clear" w:color="auto" w:fill="auto"/>
          </w:tcPr>
          <w:p w:rsidR="00C05E99" w:rsidRPr="00C97782"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D</w:t>
            </w:r>
          </w:p>
        </w:tc>
        <w:tc>
          <w:tcPr>
            <w:tcW w:w="8255" w:type="dxa"/>
            <w:shd w:val="clear" w:color="auto" w:fill="auto"/>
          </w:tcPr>
          <w:p w:rsidR="00C05E99" w:rsidRPr="00C97782" w:rsidRDefault="00C05E99" w:rsidP="00B40A9A">
            <w:pPr>
              <w:jc w:val="both"/>
              <w:rPr>
                <w:rFonts w:eastAsia="Arial"/>
                <w:bCs/>
                <w:sz w:val="28"/>
                <w:szCs w:val="28"/>
              </w:rPr>
            </w:pPr>
            <w:r w:rsidRPr="002424AB">
              <w:rPr>
                <w:bCs/>
                <w:color w:val="000000"/>
                <w:sz w:val="28"/>
                <w:szCs w:val="28"/>
              </w:rPr>
              <w:t>При моно-олигоартрите, контролируемом полиартрите, дактилите, теносиновите, энтезите различной локализации (в пяточной, локтевой области) проводят локальное введение ГК в суставы, места прикрепления сухожилий к костям, а также по ходу сухожилий</w:t>
            </w:r>
            <w:r w:rsidRPr="00022710">
              <w:rPr>
                <w:bCs/>
                <w:color w:val="000000"/>
                <w:sz w:val="28"/>
                <w:szCs w:val="28"/>
              </w:rPr>
              <w:t xml:space="preserve"> [</w:t>
            </w:r>
            <w:r w:rsidRPr="00C97782">
              <w:rPr>
                <w:bCs/>
                <w:color w:val="000000"/>
                <w:sz w:val="28"/>
                <w:szCs w:val="28"/>
              </w:rPr>
              <w:t xml:space="preserve">46].  </w:t>
            </w:r>
          </w:p>
        </w:tc>
      </w:tr>
    </w:tbl>
    <w:p w:rsidR="00C05E99" w:rsidRPr="00C97782" w:rsidRDefault="00C05E99" w:rsidP="00C05E99">
      <w:pPr>
        <w:jc w:val="center"/>
        <w:rPr>
          <w:color w:val="000000"/>
          <w:sz w:val="28"/>
          <w:szCs w:val="28"/>
        </w:rPr>
      </w:pPr>
      <w:r w:rsidRPr="00C97782">
        <w:rPr>
          <w:color w:val="000000"/>
          <w:sz w:val="28"/>
          <w:szCs w:val="28"/>
        </w:rPr>
        <w:t xml:space="preserve"> </w:t>
      </w:r>
    </w:p>
    <w:p w:rsidR="00C05E99" w:rsidRPr="00C97782" w:rsidRDefault="00C05E99" w:rsidP="00C05E99">
      <w:pPr>
        <w:jc w:val="both"/>
        <w:rPr>
          <w:bCs/>
          <w:i/>
          <w:color w:val="000000"/>
          <w:sz w:val="28"/>
          <w:szCs w:val="28"/>
        </w:rPr>
      </w:pPr>
    </w:p>
    <w:p w:rsidR="00C05E99" w:rsidRPr="00C05E99" w:rsidRDefault="00C05E99" w:rsidP="00C05E99">
      <w:pPr>
        <w:jc w:val="both"/>
        <w:rPr>
          <w:bCs/>
          <w:i/>
          <w:sz w:val="28"/>
          <w:szCs w:val="28"/>
        </w:rPr>
      </w:pPr>
      <w:r w:rsidRPr="002424AB">
        <w:rPr>
          <w:bCs/>
          <w:i/>
          <w:color w:val="000000"/>
          <w:sz w:val="28"/>
          <w:szCs w:val="28"/>
        </w:rPr>
        <w:t>Б</w:t>
      </w:r>
      <w:r w:rsidRPr="002424AB">
        <w:rPr>
          <w:bCs/>
          <w:i/>
          <w:sz w:val="28"/>
          <w:szCs w:val="28"/>
        </w:rPr>
        <w:t>азисные</w:t>
      </w:r>
      <w:r w:rsidRPr="00C05E99">
        <w:rPr>
          <w:bCs/>
          <w:i/>
          <w:sz w:val="28"/>
          <w:szCs w:val="28"/>
        </w:rPr>
        <w:t xml:space="preserve"> </w:t>
      </w:r>
      <w:r w:rsidRPr="002424AB">
        <w:rPr>
          <w:bCs/>
          <w:i/>
          <w:sz w:val="28"/>
          <w:szCs w:val="28"/>
        </w:rPr>
        <w:t>противовоспалительные</w:t>
      </w:r>
      <w:r w:rsidRPr="00C05E99">
        <w:rPr>
          <w:bCs/>
          <w:i/>
          <w:sz w:val="28"/>
          <w:szCs w:val="28"/>
        </w:rPr>
        <w:t xml:space="preserve"> </w:t>
      </w:r>
      <w:r w:rsidRPr="002424AB">
        <w:rPr>
          <w:bCs/>
          <w:i/>
          <w:sz w:val="28"/>
          <w:szCs w:val="28"/>
        </w:rPr>
        <w:t>препараты</w:t>
      </w:r>
      <w:r w:rsidRPr="00C05E99">
        <w:rPr>
          <w:bCs/>
          <w:i/>
          <w:sz w:val="28"/>
          <w:szCs w:val="28"/>
        </w:rPr>
        <w:t xml:space="preserve"> (</w:t>
      </w:r>
      <w:r w:rsidRPr="002424AB">
        <w:rPr>
          <w:bCs/>
          <w:i/>
          <w:color w:val="000000"/>
          <w:sz w:val="28"/>
          <w:szCs w:val="28"/>
        </w:rPr>
        <w:t>БПВП</w:t>
      </w:r>
      <w:r w:rsidRPr="00C05E99">
        <w:rPr>
          <w:bCs/>
          <w:i/>
          <w:color w:val="000000"/>
          <w:sz w:val="28"/>
          <w:szCs w:val="28"/>
        </w:rPr>
        <w:t>)</w:t>
      </w:r>
      <w:r w:rsidRPr="00C05E99">
        <w:rPr>
          <w:i/>
          <w:sz w:val="28"/>
          <w:szCs w:val="28"/>
        </w:rPr>
        <w:t xml:space="preserve"> - </w:t>
      </w:r>
      <w:r>
        <w:rPr>
          <w:i/>
          <w:sz w:val="28"/>
          <w:szCs w:val="28"/>
        </w:rPr>
        <w:t>м</w:t>
      </w:r>
      <w:r w:rsidRPr="002424AB">
        <w:rPr>
          <w:bCs/>
          <w:i/>
          <w:sz w:val="28"/>
          <w:szCs w:val="28"/>
        </w:rPr>
        <w:t>етотрексат</w:t>
      </w:r>
      <w:r w:rsidRPr="00C05E99">
        <w:rPr>
          <w:bCs/>
          <w:i/>
          <w:sz w:val="28"/>
          <w:szCs w:val="28"/>
        </w:rPr>
        <w:t xml:space="preserve">, </w:t>
      </w:r>
      <w:r>
        <w:rPr>
          <w:bCs/>
          <w:i/>
          <w:sz w:val="28"/>
          <w:szCs w:val="28"/>
        </w:rPr>
        <w:t>с</w:t>
      </w:r>
      <w:r w:rsidRPr="002424AB">
        <w:rPr>
          <w:bCs/>
          <w:i/>
          <w:sz w:val="28"/>
          <w:szCs w:val="28"/>
        </w:rPr>
        <w:t>ульфасалазин</w:t>
      </w:r>
      <w:r w:rsidRPr="00C05E99">
        <w:rPr>
          <w:bCs/>
          <w:i/>
          <w:sz w:val="28"/>
          <w:szCs w:val="28"/>
        </w:rPr>
        <w:t xml:space="preserve">, </w:t>
      </w:r>
      <w:r>
        <w:rPr>
          <w:bCs/>
          <w:i/>
          <w:sz w:val="28"/>
          <w:szCs w:val="28"/>
        </w:rPr>
        <w:t>л</w:t>
      </w:r>
      <w:r w:rsidRPr="002424AB">
        <w:rPr>
          <w:bCs/>
          <w:i/>
          <w:sz w:val="28"/>
          <w:szCs w:val="28"/>
        </w:rPr>
        <w:t>ефлуномид</w:t>
      </w:r>
      <w:r w:rsidRPr="00C05E99">
        <w:rPr>
          <w:bCs/>
          <w:i/>
          <w:sz w:val="28"/>
          <w:szCs w:val="28"/>
        </w:rPr>
        <w:t xml:space="preserve">, </w:t>
      </w:r>
      <w:r>
        <w:rPr>
          <w:bCs/>
          <w:i/>
          <w:sz w:val="28"/>
          <w:szCs w:val="28"/>
        </w:rPr>
        <w:t>ц</w:t>
      </w:r>
      <w:r w:rsidRPr="002424AB">
        <w:rPr>
          <w:bCs/>
          <w:i/>
          <w:sz w:val="28"/>
          <w:szCs w:val="28"/>
        </w:rPr>
        <w:t>иклоспорин</w:t>
      </w:r>
      <w:r w:rsidRPr="00C05E99">
        <w:rPr>
          <w:bCs/>
          <w:i/>
          <w:sz w:val="28"/>
          <w:szCs w:val="28"/>
        </w:rPr>
        <w:t>.</w:t>
      </w:r>
    </w:p>
    <w:p w:rsidR="00C05E99" w:rsidRPr="00C05E99" w:rsidRDefault="00C05E99" w:rsidP="00C05E99">
      <w:pPr>
        <w:jc w:val="both"/>
        <w:rPr>
          <w:bCs/>
          <w:i/>
          <w:sz w:val="28"/>
          <w:szCs w:val="28"/>
        </w:rPr>
      </w:pP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755"/>
      </w:tblGrid>
      <w:tr w:rsidR="00C05E99" w:rsidRPr="00D123B8" w:rsidTr="00C05E99">
        <w:trPr>
          <w:trHeight w:val="670"/>
        </w:trPr>
        <w:tc>
          <w:tcPr>
            <w:tcW w:w="851" w:type="dxa"/>
            <w:shd w:val="clear" w:color="auto" w:fill="auto"/>
          </w:tcPr>
          <w:p w:rsidR="00C05E99" w:rsidRPr="00C05E99"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D123B8" w:rsidRDefault="00C05E99" w:rsidP="00B40A9A">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rPr>
              <w:t>А</w:t>
            </w:r>
            <w:r w:rsidRPr="00D123B8">
              <w:rPr>
                <w:rFonts w:eastAsia="Arial"/>
                <w:b/>
                <w:bCs/>
                <w:sz w:val="28"/>
                <w:szCs w:val="28"/>
                <w:lang w:val="en-US"/>
              </w:rPr>
              <w:t xml:space="preserve">, </w:t>
            </w:r>
            <w:r w:rsidRPr="00720648">
              <w:rPr>
                <w:rFonts w:eastAsia="Arial"/>
                <w:b/>
                <w:bCs/>
                <w:sz w:val="28"/>
                <w:szCs w:val="28"/>
              </w:rPr>
              <w:t>В</w:t>
            </w:r>
          </w:p>
        </w:tc>
        <w:tc>
          <w:tcPr>
            <w:tcW w:w="8755" w:type="dxa"/>
            <w:shd w:val="clear" w:color="auto" w:fill="auto"/>
          </w:tcPr>
          <w:p w:rsidR="00C05E99" w:rsidRPr="00C05E99" w:rsidRDefault="00C05E99" w:rsidP="00B40A9A">
            <w:pPr>
              <w:jc w:val="both"/>
              <w:rPr>
                <w:rFonts w:eastAsia="MS Mincho"/>
                <w:bCs/>
                <w:color w:val="000000"/>
                <w:sz w:val="28"/>
                <w:szCs w:val="28"/>
              </w:rPr>
            </w:pPr>
            <w:r w:rsidRPr="002424AB">
              <w:rPr>
                <w:rFonts w:eastAsia="MS Mincho"/>
                <w:bCs/>
                <w:color w:val="000000"/>
                <w:sz w:val="28"/>
                <w:szCs w:val="28"/>
              </w:rPr>
              <w:t>При</w:t>
            </w:r>
            <w:r w:rsidRPr="00C05E99">
              <w:rPr>
                <w:rFonts w:eastAsia="MS Mincho"/>
                <w:bCs/>
                <w:color w:val="000000"/>
                <w:sz w:val="28"/>
                <w:szCs w:val="28"/>
              </w:rPr>
              <w:t xml:space="preserve"> </w:t>
            </w:r>
            <w:r w:rsidRPr="002424AB">
              <w:rPr>
                <w:rFonts w:eastAsia="MS Mincho"/>
                <w:bCs/>
                <w:color w:val="000000"/>
                <w:sz w:val="28"/>
                <w:szCs w:val="28"/>
              </w:rPr>
              <w:t>наличии</w:t>
            </w:r>
            <w:r w:rsidRPr="00C05E99">
              <w:rPr>
                <w:rFonts w:eastAsia="MS Mincho"/>
                <w:bCs/>
                <w:color w:val="000000"/>
                <w:sz w:val="28"/>
                <w:szCs w:val="28"/>
              </w:rPr>
              <w:t xml:space="preserve"> </w:t>
            </w:r>
            <w:r w:rsidRPr="002424AB">
              <w:rPr>
                <w:rFonts w:eastAsia="MS Mincho"/>
                <w:bCs/>
                <w:color w:val="000000"/>
                <w:sz w:val="28"/>
                <w:szCs w:val="28"/>
              </w:rPr>
              <w:t>противопоказаний (или плохой переносимости) для лечения метотрексатом, следует назначить другие БПВП с учетом</w:t>
            </w:r>
          </w:p>
          <w:p w:rsidR="00C05E99" w:rsidRPr="00D123B8" w:rsidRDefault="00C05E99" w:rsidP="00C05E99">
            <w:pPr>
              <w:jc w:val="both"/>
              <w:rPr>
                <w:rFonts w:eastAsia="Arial"/>
                <w:bCs/>
                <w:sz w:val="28"/>
                <w:szCs w:val="28"/>
                <w:lang w:val="en-US"/>
              </w:rPr>
            </w:pPr>
            <w:r w:rsidRPr="002424AB">
              <w:rPr>
                <w:rFonts w:eastAsia="MS Mincho"/>
                <w:bCs/>
                <w:color w:val="000000"/>
                <w:sz w:val="28"/>
                <w:szCs w:val="28"/>
              </w:rPr>
              <w:t xml:space="preserve"> тяжести </w:t>
            </w:r>
            <w:r>
              <w:rPr>
                <w:rFonts w:eastAsia="MS Mincho"/>
                <w:bCs/>
                <w:color w:val="000000"/>
                <w:sz w:val="28"/>
                <w:szCs w:val="28"/>
              </w:rPr>
              <w:t xml:space="preserve">псориаза </w:t>
            </w:r>
            <w:r w:rsidRPr="002424AB">
              <w:rPr>
                <w:rFonts w:eastAsia="MS Mincho"/>
                <w:bCs/>
                <w:color w:val="000000"/>
                <w:sz w:val="28"/>
                <w:szCs w:val="28"/>
              </w:rPr>
              <w:t xml:space="preserve">и </w:t>
            </w:r>
            <w:r>
              <w:rPr>
                <w:rFonts w:eastAsia="MS Mincho"/>
                <w:bCs/>
                <w:color w:val="000000"/>
                <w:sz w:val="28"/>
                <w:szCs w:val="28"/>
              </w:rPr>
              <w:t>артрита</w:t>
            </w:r>
            <w:r w:rsidRPr="00D123B8">
              <w:rPr>
                <w:rFonts w:eastAsia="MS Mincho"/>
                <w:bCs/>
                <w:color w:val="000000"/>
                <w:sz w:val="28"/>
                <w:szCs w:val="28"/>
              </w:rPr>
              <w:t xml:space="preserve"> [</w:t>
            </w:r>
            <w:r w:rsidRPr="00C97782">
              <w:rPr>
                <w:rFonts w:eastAsia="MS Mincho"/>
                <w:bCs/>
                <w:color w:val="000000"/>
                <w:sz w:val="28"/>
                <w:szCs w:val="28"/>
              </w:rPr>
              <w:t>44, 47, 48</w:t>
            </w:r>
            <w:r>
              <w:rPr>
                <w:rFonts w:eastAsia="MS Mincho"/>
                <w:bCs/>
                <w:color w:val="000000"/>
                <w:sz w:val="28"/>
                <w:szCs w:val="28"/>
                <w:lang w:val="en-US"/>
              </w:rPr>
              <w:t>].</w:t>
            </w:r>
          </w:p>
        </w:tc>
      </w:tr>
    </w:tbl>
    <w:p w:rsidR="00C05E99" w:rsidRPr="00D123B8" w:rsidRDefault="00C05E99" w:rsidP="00C05E99">
      <w:pPr>
        <w:jc w:val="both"/>
        <w:rPr>
          <w:bCs/>
          <w:i/>
          <w:sz w:val="28"/>
          <w:szCs w:val="28"/>
          <w:lang w:val="en-US"/>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82"/>
      </w:tblGrid>
      <w:tr w:rsidR="00C05E99" w:rsidRPr="00720648" w:rsidTr="00C05E99">
        <w:trPr>
          <w:trHeight w:val="670"/>
        </w:trPr>
        <w:tc>
          <w:tcPr>
            <w:tcW w:w="851" w:type="dxa"/>
            <w:shd w:val="clear" w:color="auto" w:fill="auto"/>
          </w:tcPr>
          <w:p w:rsidR="00C05E99" w:rsidRPr="00D123B8" w:rsidRDefault="00C05E99" w:rsidP="00B40A9A">
            <w:pPr>
              <w:suppressAutoHyphens w:val="0"/>
              <w:overflowPunct w:val="0"/>
              <w:autoSpaceDE w:val="0"/>
              <w:autoSpaceDN w:val="0"/>
              <w:adjustRightInd w:val="0"/>
              <w:jc w:val="center"/>
              <w:textAlignment w:val="baseline"/>
              <w:rPr>
                <w:rFonts w:eastAsia="Arial"/>
                <w:b/>
                <w:bCs/>
                <w:sz w:val="28"/>
                <w:szCs w:val="28"/>
                <w:lang w:val="en-US"/>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8682" w:type="dxa"/>
            <w:shd w:val="clear" w:color="auto" w:fill="auto"/>
          </w:tcPr>
          <w:p w:rsidR="00C05E99" w:rsidRPr="002424AB" w:rsidRDefault="00C05E99" w:rsidP="00B40A9A">
            <w:pPr>
              <w:jc w:val="both"/>
              <w:rPr>
                <w:rFonts w:eastAsia="Arial"/>
                <w:bCs/>
                <w:sz w:val="28"/>
                <w:szCs w:val="28"/>
              </w:rPr>
            </w:pPr>
            <w:r w:rsidRPr="002424AB">
              <w:rPr>
                <w:bCs/>
                <w:color w:val="000000"/>
                <w:sz w:val="28"/>
                <w:szCs w:val="28"/>
              </w:rPr>
              <w:t>У больных с активным ПсА и факторами неблагоприятного прогноза БПВП – метотрексат, лефлуномид, сульфасалазин или циклоспорин – следует назначать как можно на более ранней стадии (длительность ПсА от нескольких недель до 2-х лет). Среди БПВП  препарат первой линии – метотрексат</w:t>
            </w:r>
            <w:r w:rsidRPr="00D123B8">
              <w:rPr>
                <w:bCs/>
                <w:color w:val="000000"/>
                <w:sz w:val="28"/>
                <w:szCs w:val="28"/>
              </w:rPr>
              <w:t xml:space="preserve"> [</w:t>
            </w:r>
            <w:r w:rsidRPr="00C97782">
              <w:rPr>
                <w:bCs/>
                <w:color w:val="000000"/>
                <w:sz w:val="28"/>
                <w:szCs w:val="28"/>
              </w:rPr>
              <w:t>25</w:t>
            </w:r>
            <w:r>
              <w:rPr>
                <w:bCs/>
                <w:color w:val="000000"/>
                <w:sz w:val="28"/>
                <w:szCs w:val="28"/>
                <w:lang w:val="en-US"/>
              </w:rPr>
              <w:t>].</w:t>
            </w:r>
          </w:p>
        </w:tc>
      </w:tr>
    </w:tbl>
    <w:p w:rsidR="00C05E99" w:rsidRPr="009033D4" w:rsidRDefault="00C05E99" w:rsidP="00C05E99">
      <w:pPr>
        <w:rPr>
          <w:vanish/>
        </w:rPr>
      </w:pPr>
    </w:p>
    <w:p w:rsidR="00C05E99" w:rsidRPr="00720648" w:rsidRDefault="00C05E99" w:rsidP="00C05E99">
      <w:pPr>
        <w:jc w:val="center"/>
        <w:rPr>
          <w:b/>
          <w:bCs/>
          <w:color w:val="000000"/>
          <w:sz w:val="28"/>
          <w:szCs w:val="28"/>
        </w:rPr>
      </w:pPr>
    </w:p>
    <w:tbl>
      <w:tblPr>
        <w:tblpPr w:leftFromText="180" w:rightFromText="180" w:vertAnchor="text" w:horzAnchor="margin" w:tblpX="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13"/>
      </w:tblGrid>
      <w:tr w:rsidR="00C05E99" w:rsidRPr="00720648" w:rsidTr="00C05E99">
        <w:trPr>
          <w:trHeight w:val="670"/>
        </w:trPr>
        <w:tc>
          <w:tcPr>
            <w:tcW w:w="851" w:type="dxa"/>
            <w:shd w:val="clear" w:color="auto" w:fill="auto"/>
          </w:tcPr>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w:t>
            </w:r>
          </w:p>
        </w:tc>
        <w:tc>
          <w:tcPr>
            <w:tcW w:w="8613" w:type="dxa"/>
            <w:shd w:val="clear" w:color="auto" w:fill="auto"/>
          </w:tcPr>
          <w:p w:rsidR="00C05E99" w:rsidRPr="00205464" w:rsidRDefault="00C05E99" w:rsidP="00C05E99">
            <w:pPr>
              <w:jc w:val="both"/>
              <w:rPr>
                <w:rFonts w:eastAsia="Arial"/>
                <w:bCs/>
                <w:sz w:val="28"/>
                <w:szCs w:val="28"/>
              </w:rPr>
            </w:pPr>
            <w:r w:rsidRPr="002424AB">
              <w:rPr>
                <w:bCs/>
                <w:color w:val="000000"/>
                <w:sz w:val="28"/>
                <w:szCs w:val="28"/>
              </w:rPr>
              <w:t>У больных с активным ПсА и Пс первым среди БПВП следует назначать метотрексат</w:t>
            </w:r>
            <w:r w:rsidRPr="00205464">
              <w:rPr>
                <w:bCs/>
                <w:color w:val="000000"/>
                <w:sz w:val="28"/>
                <w:szCs w:val="28"/>
              </w:rPr>
              <w:t xml:space="preserve"> [</w:t>
            </w:r>
            <w:r w:rsidRPr="00C97782">
              <w:rPr>
                <w:bCs/>
                <w:color w:val="000000"/>
                <w:sz w:val="28"/>
                <w:szCs w:val="28"/>
              </w:rPr>
              <w:t>25</w:t>
            </w:r>
            <w:r w:rsidRPr="00205464">
              <w:rPr>
                <w:bCs/>
                <w:color w:val="000000"/>
                <w:sz w:val="28"/>
                <w:szCs w:val="28"/>
              </w:rPr>
              <w:t>].</w:t>
            </w:r>
          </w:p>
        </w:tc>
      </w:tr>
    </w:tbl>
    <w:p w:rsidR="00C05E99" w:rsidRPr="00720648" w:rsidRDefault="00C05E99" w:rsidP="00C05E99">
      <w:pPr>
        <w:jc w:val="center"/>
        <w:rPr>
          <w:b/>
          <w:bCs/>
          <w:color w:val="000000"/>
          <w:sz w:val="28"/>
          <w:szCs w:val="28"/>
        </w:rPr>
      </w:pP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81"/>
      </w:tblGrid>
      <w:tr w:rsidR="00C05E99" w:rsidRPr="00720648" w:rsidTr="00C05E99">
        <w:trPr>
          <w:trHeight w:val="670"/>
        </w:trPr>
        <w:tc>
          <w:tcPr>
            <w:tcW w:w="851"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B</w:t>
            </w:r>
          </w:p>
        </w:tc>
        <w:tc>
          <w:tcPr>
            <w:tcW w:w="8681" w:type="dxa"/>
            <w:shd w:val="clear" w:color="auto" w:fill="auto"/>
          </w:tcPr>
          <w:p w:rsidR="00C05E99" w:rsidRPr="00D123B8" w:rsidRDefault="00C05E99" w:rsidP="00C05E99">
            <w:pPr>
              <w:tabs>
                <w:tab w:val="num" w:pos="928"/>
              </w:tabs>
              <w:jc w:val="both"/>
              <w:rPr>
                <w:bCs/>
                <w:color w:val="800000"/>
              </w:rPr>
            </w:pPr>
            <w:r w:rsidRPr="002424AB">
              <w:rPr>
                <w:rFonts w:eastAsia="MS Mincho"/>
                <w:bCs/>
                <w:color w:val="000000"/>
                <w:sz w:val="28"/>
                <w:szCs w:val="28"/>
              </w:rPr>
              <w:t>Лечение метотрексатом следует начинать с дозы 10-15 мг/неделю с увеличением по 5 мг каждые 2-4 недели (не более 25 мг/неделю) в зависимости от эффективности и переносимости</w:t>
            </w:r>
            <w:r w:rsidRPr="00205464">
              <w:rPr>
                <w:rFonts w:eastAsia="MS Mincho"/>
                <w:bCs/>
                <w:color w:val="000000"/>
                <w:sz w:val="28"/>
                <w:szCs w:val="28"/>
              </w:rPr>
              <w:t xml:space="preserve"> </w:t>
            </w:r>
            <w:r w:rsidRPr="00985B99">
              <w:rPr>
                <w:rFonts w:eastAsia="MS Mincho"/>
                <w:bCs/>
                <w:color w:val="000000"/>
                <w:sz w:val="28"/>
                <w:szCs w:val="28"/>
              </w:rPr>
              <w:t>[</w:t>
            </w:r>
            <w:r w:rsidRPr="00C97782">
              <w:rPr>
                <w:rFonts w:eastAsia="MS Mincho"/>
                <w:bCs/>
                <w:color w:val="000000"/>
                <w:sz w:val="28"/>
                <w:szCs w:val="28"/>
              </w:rPr>
              <w:t>25, 49</w:t>
            </w:r>
            <w:r w:rsidRPr="00C97782">
              <w:rPr>
                <w:bCs/>
                <w:color w:val="000000"/>
                <w:sz w:val="28"/>
                <w:szCs w:val="28"/>
              </w:rPr>
              <w:t>].</w:t>
            </w:r>
          </w:p>
          <w:p w:rsidR="00C05E99" w:rsidRPr="00205464" w:rsidRDefault="00C05E99" w:rsidP="00B40A9A">
            <w:pPr>
              <w:jc w:val="both"/>
              <w:rPr>
                <w:rFonts w:eastAsia="Arial"/>
                <w:bCs/>
                <w:sz w:val="28"/>
                <w:szCs w:val="28"/>
              </w:rPr>
            </w:pPr>
          </w:p>
        </w:tc>
      </w:tr>
      <w:tr w:rsidR="00C05E99" w:rsidRPr="00720648" w:rsidTr="00C05E99">
        <w:trPr>
          <w:trHeight w:val="670"/>
        </w:trPr>
        <w:tc>
          <w:tcPr>
            <w:tcW w:w="851"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8681" w:type="dxa"/>
            <w:shd w:val="clear" w:color="auto" w:fill="auto"/>
          </w:tcPr>
          <w:p w:rsidR="00C05E99" w:rsidRPr="002424AB" w:rsidRDefault="00C05E99" w:rsidP="00B40A9A">
            <w:pPr>
              <w:jc w:val="both"/>
              <w:rPr>
                <w:rFonts w:eastAsia="Arial"/>
                <w:bCs/>
                <w:sz w:val="28"/>
                <w:szCs w:val="28"/>
              </w:rPr>
            </w:pPr>
            <w:r w:rsidRPr="002424AB">
              <w:rPr>
                <w:rFonts w:eastAsia="MS Mincho"/>
                <w:bCs/>
                <w:color w:val="000000"/>
                <w:sz w:val="28"/>
                <w:szCs w:val="28"/>
              </w:rPr>
              <w:t>Целесообразно назначение парентеральной (внутримышечной или подкожной) формы метотрексата в связи с большей биодоступностью и меньшим риском возникновения нежелательных явлений</w:t>
            </w:r>
            <w:r w:rsidRPr="00022710">
              <w:rPr>
                <w:rFonts w:eastAsia="MS Mincho"/>
                <w:bCs/>
                <w:color w:val="000000"/>
                <w:sz w:val="28"/>
                <w:szCs w:val="28"/>
              </w:rPr>
              <w:t xml:space="preserve"> [</w:t>
            </w:r>
            <w:r w:rsidRPr="00C97782">
              <w:rPr>
                <w:rFonts w:eastAsia="MS Mincho"/>
                <w:bCs/>
                <w:color w:val="000000"/>
                <w:sz w:val="28"/>
                <w:szCs w:val="28"/>
              </w:rPr>
              <w:t>50, 51</w:t>
            </w:r>
            <w:r w:rsidRPr="00022710">
              <w:rPr>
                <w:rFonts w:eastAsia="MS Mincho"/>
                <w:bCs/>
                <w:color w:val="000000"/>
                <w:sz w:val="28"/>
                <w:szCs w:val="28"/>
              </w:rPr>
              <w:t>]</w:t>
            </w:r>
            <w:r w:rsidRPr="002424AB">
              <w:rPr>
                <w:rFonts w:eastAsia="MS Mincho"/>
                <w:bCs/>
                <w:color w:val="000000"/>
                <w:sz w:val="28"/>
                <w:szCs w:val="28"/>
              </w:rPr>
              <w:t>.</w:t>
            </w:r>
          </w:p>
        </w:tc>
      </w:tr>
    </w:tbl>
    <w:p w:rsidR="00C05E99" w:rsidRPr="00720648" w:rsidRDefault="00C05E99" w:rsidP="00C05E99">
      <w:pPr>
        <w:jc w:val="center"/>
        <w:rPr>
          <w:b/>
          <w:bCs/>
          <w:color w:val="000000"/>
          <w:sz w:val="28"/>
          <w:szCs w:val="28"/>
        </w:rPr>
      </w:pP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82"/>
      </w:tblGrid>
      <w:tr w:rsidR="00C05E99" w:rsidRPr="00720648" w:rsidTr="00C05E99">
        <w:trPr>
          <w:trHeight w:val="670"/>
        </w:trPr>
        <w:tc>
          <w:tcPr>
            <w:tcW w:w="851"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w:t>
            </w:r>
          </w:p>
        </w:tc>
        <w:tc>
          <w:tcPr>
            <w:tcW w:w="8682" w:type="dxa"/>
            <w:shd w:val="clear" w:color="auto" w:fill="auto"/>
          </w:tcPr>
          <w:p w:rsidR="00C05E99" w:rsidRPr="00205464" w:rsidRDefault="00C05E99" w:rsidP="00B40A9A">
            <w:pPr>
              <w:jc w:val="both"/>
              <w:rPr>
                <w:rFonts w:eastAsia="Arial"/>
                <w:bCs/>
                <w:sz w:val="28"/>
                <w:szCs w:val="28"/>
              </w:rPr>
            </w:pPr>
            <w:r w:rsidRPr="002424AB">
              <w:rPr>
                <w:rFonts w:eastAsia="MS Mincho"/>
                <w:bCs/>
                <w:color w:val="000000"/>
                <w:sz w:val="28"/>
                <w:szCs w:val="28"/>
              </w:rPr>
              <w:t xml:space="preserve">На фоне лечения метотрексатом обязателен прием не менее 5 мг </w:t>
            </w:r>
            <w:r>
              <w:rPr>
                <w:rFonts w:eastAsia="MS Mincho"/>
                <w:bCs/>
                <w:color w:val="000000"/>
                <w:sz w:val="28"/>
                <w:szCs w:val="28"/>
              </w:rPr>
              <w:t xml:space="preserve">в неделю </w:t>
            </w:r>
            <w:r w:rsidRPr="002424AB">
              <w:rPr>
                <w:rFonts w:eastAsia="MS Mincho"/>
                <w:bCs/>
                <w:color w:val="000000"/>
                <w:sz w:val="28"/>
                <w:szCs w:val="28"/>
              </w:rPr>
              <w:t>фолиевой кислоты через 24 часа после приема (введения) метотрексата</w:t>
            </w:r>
            <w:r w:rsidRPr="00205464">
              <w:rPr>
                <w:rFonts w:eastAsia="MS Mincho"/>
                <w:bCs/>
                <w:color w:val="000000"/>
                <w:sz w:val="28"/>
                <w:szCs w:val="28"/>
              </w:rPr>
              <w:t xml:space="preserve"> [</w:t>
            </w:r>
            <w:r w:rsidRPr="00C97782">
              <w:rPr>
                <w:rFonts w:eastAsia="MS Mincho"/>
                <w:bCs/>
                <w:color w:val="000000"/>
                <w:sz w:val="28"/>
                <w:szCs w:val="28"/>
              </w:rPr>
              <w:t>50</w:t>
            </w:r>
            <w:r w:rsidRPr="00205464">
              <w:rPr>
                <w:rFonts w:eastAsia="MS Mincho"/>
                <w:bCs/>
                <w:color w:val="000000"/>
                <w:sz w:val="28"/>
                <w:szCs w:val="28"/>
              </w:rPr>
              <w:t>].</w:t>
            </w:r>
          </w:p>
        </w:tc>
      </w:tr>
    </w:tbl>
    <w:p w:rsidR="00C05E99" w:rsidRPr="00720648" w:rsidRDefault="00C05E99" w:rsidP="00C05E99">
      <w:pPr>
        <w:jc w:val="both"/>
        <w:rPr>
          <w:rFonts w:eastAsia="MS Mincho"/>
          <w:b/>
          <w:bCs/>
          <w:color w:val="000000"/>
          <w:sz w:val="28"/>
          <w:szCs w:val="28"/>
        </w:rPr>
      </w:pP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43"/>
      </w:tblGrid>
      <w:tr w:rsidR="00C05E99" w:rsidRPr="00720648" w:rsidTr="00C05E99">
        <w:trPr>
          <w:trHeight w:val="670"/>
        </w:trPr>
        <w:tc>
          <w:tcPr>
            <w:tcW w:w="851" w:type="dxa"/>
            <w:shd w:val="clear" w:color="auto" w:fill="auto"/>
          </w:tcPr>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B40A9A">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643" w:type="dxa"/>
            <w:shd w:val="clear" w:color="auto" w:fill="auto"/>
          </w:tcPr>
          <w:p w:rsidR="00C05E99" w:rsidRPr="00C05E99" w:rsidRDefault="00C05E99" w:rsidP="00B40A9A">
            <w:pPr>
              <w:jc w:val="both"/>
              <w:rPr>
                <w:rFonts w:eastAsia="Arial"/>
                <w:bCs/>
                <w:sz w:val="28"/>
                <w:szCs w:val="28"/>
              </w:rPr>
            </w:pPr>
            <w:r w:rsidRPr="002424AB">
              <w:rPr>
                <w:rFonts w:eastAsia="MS Mincho"/>
                <w:bCs/>
                <w:color w:val="000000"/>
                <w:sz w:val="28"/>
                <w:szCs w:val="28"/>
              </w:rPr>
              <w:t>Перед назначением МТ следует оценить факторы риска нежелательных реакций (НР) (прием алкоголя), исследовать лабораторные параметры (АСТ, АЛТ, альбумин, креатинин, глюкоза, липиды, клинический анализ крови, тест на беременность), маркеры вирусных инфекций (ВИЧ, гепатит В/С) провести рентгенографическое исследование грудной клетки</w:t>
            </w:r>
            <w:r w:rsidRPr="00C05E99">
              <w:rPr>
                <w:rFonts w:eastAsia="MS Mincho"/>
                <w:bCs/>
                <w:color w:val="000000"/>
                <w:sz w:val="28"/>
                <w:szCs w:val="28"/>
              </w:rPr>
              <w:t>.</w:t>
            </w:r>
          </w:p>
        </w:tc>
      </w:tr>
    </w:tbl>
    <w:p w:rsidR="00C05E99" w:rsidRPr="00720648" w:rsidRDefault="00C05E99" w:rsidP="00C05E99">
      <w:pPr>
        <w:jc w:val="both"/>
        <w:rPr>
          <w:rFonts w:eastAsia="MS Mincho"/>
          <w:b/>
          <w:bCs/>
          <w:color w:val="000000"/>
          <w:sz w:val="28"/>
          <w:szCs w:val="28"/>
        </w:rPr>
      </w:pPr>
    </w:p>
    <w:p w:rsidR="00C05E99" w:rsidRDefault="00C05E99" w:rsidP="00C05E99">
      <w:pPr>
        <w:jc w:val="both"/>
        <w:rPr>
          <w:rFonts w:eastAsia="MS Mincho"/>
          <w:b/>
          <w:bCs/>
          <w:color w:val="000000"/>
          <w:sz w:val="28"/>
          <w:szCs w:val="28"/>
        </w:rPr>
      </w:pPr>
    </w:p>
    <w:tbl>
      <w:tblPr>
        <w:tblpPr w:leftFromText="180" w:rightFromText="180" w:vertAnchor="text" w:horzAnchor="page" w:tblpX="1746"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8544"/>
      </w:tblGrid>
      <w:tr w:rsidR="00C05E99" w:rsidRPr="00720648" w:rsidTr="00C05E99">
        <w:trPr>
          <w:trHeight w:val="670"/>
        </w:trPr>
        <w:tc>
          <w:tcPr>
            <w:tcW w:w="920" w:type="dxa"/>
            <w:shd w:val="clear" w:color="auto" w:fill="auto"/>
          </w:tcPr>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8544" w:type="dxa"/>
            <w:shd w:val="clear" w:color="auto" w:fill="auto"/>
          </w:tcPr>
          <w:p w:rsidR="00C05E99" w:rsidRPr="002424AB" w:rsidRDefault="00C05E99" w:rsidP="00C05E99">
            <w:pPr>
              <w:jc w:val="both"/>
              <w:rPr>
                <w:rFonts w:eastAsia="Arial"/>
                <w:bCs/>
                <w:sz w:val="28"/>
                <w:szCs w:val="28"/>
              </w:rPr>
            </w:pPr>
            <w:r w:rsidRPr="002424AB">
              <w:rPr>
                <w:rFonts w:eastAsia="MS Mincho"/>
                <w:bCs/>
                <w:color w:val="000000"/>
                <w:sz w:val="28"/>
                <w:szCs w:val="28"/>
              </w:rPr>
              <w:t>В начале лечения МТ и увеличении его дозы до достижения стабильной (допустимой для пациента) необходимо проводить контроль уровня АЛТ/АСТ, гамма-ГТП, щелочной фосфатазы, креатинина, клинического анализа крови - каждые 2 недели в течение 2-х месяцев, а затем – каждые 3 месяца; клиническую оценку нежелательных явлений и/или факторов риска следует проводить во время каждого визита пациентов</w:t>
            </w:r>
            <w:r w:rsidRPr="00022710">
              <w:rPr>
                <w:rFonts w:eastAsia="MS Mincho"/>
                <w:bCs/>
                <w:color w:val="000000"/>
                <w:sz w:val="28"/>
                <w:szCs w:val="28"/>
              </w:rPr>
              <w:t xml:space="preserve"> [</w:t>
            </w:r>
            <w:r w:rsidRPr="00E5348C">
              <w:rPr>
                <w:rFonts w:eastAsia="MS Mincho"/>
                <w:bCs/>
                <w:color w:val="000000"/>
                <w:sz w:val="28"/>
                <w:szCs w:val="28"/>
              </w:rPr>
              <w:t>25</w:t>
            </w:r>
            <w:r w:rsidRPr="00022710">
              <w:rPr>
                <w:rFonts w:eastAsia="MS Mincho"/>
                <w:bCs/>
                <w:color w:val="000000"/>
                <w:sz w:val="28"/>
                <w:szCs w:val="28"/>
              </w:rPr>
              <w:t>]</w:t>
            </w:r>
            <w:r w:rsidRPr="002424AB">
              <w:rPr>
                <w:rFonts w:eastAsia="MS Mincho"/>
                <w:bCs/>
                <w:color w:val="000000"/>
                <w:sz w:val="28"/>
                <w:szCs w:val="28"/>
              </w:rPr>
              <w:t>.</w:t>
            </w:r>
          </w:p>
        </w:tc>
      </w:tr>
    </w:tbl>
    <w:p w:rsidR="00C05E99" w:rsidRPr="009033D4" w:rsidRDefault="00C05E99" w:rsidP="00C05E99">
      <w:pPr>
        <w:rPr>
          <w:vanish/>
        </w:rPr>
      </w:pPr>
    </w:p>
    <w:tbl>
      <w:tblPr>
        <w:tblpPr w:leftFromText="180" w:rightFromText="180" w:vertAnchor="text" w:horzAnchor="margin"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647"/>
      </w:tblGrid>
      <w:tr w:rsidR="00C05E99" w:rsidRPr="00E5348C" w:rsidTr="00C05E99">
        <w:trPr>
          <w:trHeight w:val="670"/>
        </w:trPr>
        <w:tc>
          <w:tcPr>
            <w:tcW w:w="675" w:type="dxa"/>
            <w:shd w:val="clear" w:color="auto" w:fill="auto"/>
          </w:tcPr>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647" w:type="dxa"/>
            <w:shd w:val="clear" w:color="auto" w:fill="auto"/>
          </w:tcPr>
          <w:p w:rsidR="00C05E99" w:rsidRPr="00E5348C" w:rsidRDefault="00C05E99" w:rsidP="00C05E99">
            <w:pPr>
              <w:jc w:val="both"/>
              <w:rPr>
                <w:rFonts w:eastAsia="Arial"/>
                <w:bCs/>
                <w:sz w:val="28"/>
                <w:szCs w:val="28"/>
              </w:rPr>
            </w:pPr>
            <w:r w:rsidRPr="002424AB">
              <w:rPr>
                <w:bCs/>
                <w:color w:val="000000"/>
                <w:sz w:val="28"/>
                <w:szCs w:val="28"/>
              </w:rPr>
              <w:t>В РКИ не доказана способность БПВП влиять на дактилит, энтезит, а также задерживать рентгенологическую прогрессию. Влияние БПВП на спондилит в РКИ при ПсА не изучалось</w:t>
            </w:r>
            <w:r w:rsidRPr="00022710">
              <w:rPr>
                <w:bCs/>
                <w:color w:val="000000"/>
                <w:sz w:val="28"/>
                <w:szCs w:val="28"/>
              </w:rPr>
              <w:t xml:space="preserve"> [</w:t>
            </w:r>
            <w:r w:rsidRPr="00E5348C">
              <w:rPr>
                <w:bCs/>
                <w:color w:val="000000"/>
                <w:sz w:val="28"/>
                <w:szCs w:val="28"/>
              </w:rPr>
              <w:t>52].</w:t>
            </w:r>
          </w:p>
        </w:tc>
      </w:tr>
    </w:tbl>
    <w:p w:rsidR="00C05E99" w:rsidRPr="00E5348C" w:rsidRDefault="00C05E99" w:rsidP="00C05E99">
      <w:pPr>
        <w:jc w:val="both"/>
        <w:rPr>
          <w:rFonts w:eastAsia="MS Mincho"/>
          <w:b/>
          <w:bCs/>
          <w:color w:val="000000"/>
          <w:sz w:val="28"/>
          <w:szCs w:val="28"/>
        </w:rPr>
      </w:pPr>
    </w:p>
    <w:p w:rsidR="00C05E99" w:rsidRPr="00E5348C" w:rsidRDefault="00C05E99" w:rsidP="00C05E99">
      <w:pPr>
        <w:jc w:val="both"/>
        <w:rPr>
          <w:rFonts w:eastAsia="MS Mincho"/>
          <w:b/>
          <w:bCs/>
          <w:color w:val="000000"/>
          <w:sz w:val="28"/>
          <w:szCs w:val="28"/>
        </w:rPr>
      </w:pPr>
    </w:p>
    <w:tbl>
      <w:tblPr>
        <w:tblpPr w:leftFromText="180" w:rightFromText="180" w:vertAnchor="text" w:horzAnchor="margin" w:tblpX="4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613"/>
      </w:tblGrid>
      <w:tr w:rsidR="00C05E99" w:rsidRPr="00720648" w:rsidTr="00C05E99">
        <w:trPr>
          <w:trHeight w:val="670"/>
        </w:trPr>
        <w:tc>
          <w:tcPr>
            <w:tcW w:w="709" w:type="dxa"/>
            <w:shd w:val="clear" w:color="auto" w:fill="auto"/>
          </w:tcPr>
          <w:p w:rsidR="00C05E99" w:rsidRPr="00E5348C" w:rsidRDefault="00C05E99" w:rsidP="00C05E99">
            <w:pPr>
              <w:suppressAutoHyphens w:val="0"/>
              <w:overflowPunct w:val="0"/>
              <w:autoSpaceDE w:val="0"/>
              <w:autoSpaceDN w:val="0"/>
              <w:adjustRightInd w:val="0"/>
              <w:jc w:val="center"/>
              <w:textAlignment w:val="baseline"/>
              <w:rPr>
                <w:rFonts w:eastAsia="Arial"/>
                <w:b/>
                <w:bCs/>
                <w:sz w:val="28"/>
                <w:szCs w:val="28"/>
              </w:rPr>
            </w:pPr>
          </w:p>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613" w:type="dxa"/>
            <w:shd w:val="clear" w:color="auto" w:fill="auto"/>
          </w:tcPr>
          <w:p w:rsidR="00C05E99" w:rsidRPr="002424AB" w:rsidRDefault="00C05E99" w:rsidP="00C05E99">
            <w:pPr>
              <w:jc w:val="both"/>
              <w:rPr>
                <w:rFonts w:eastAsia="Arial"/>
                <w:bCs/>
                <w:sz w:val="28"/>
                <w:szCs w:val="28"/>
              </w:rPr>
            </w:pPr>
            <w:r w:rsidRPr="002424AB">
              <w:rPr>
                <w:rFonts w:eastAsia="Arial"/>
                <w:bCs/>
                <w:sz w:val="28"/>
                <w:szCs w:val="28"/>
              </w:rPr>
              <w:t>При ПсА минимальной или умеренной активности в сочетании с распространенными формами псориаза, включая пустулезный псориаз и эритродермию, препаратом выбора является циклоспорин в дозе 2,5 – 5 мг/кг</w:t>
            </w:r>
            <w:r w:rsidRPr="003F7BCE">
              <w:rPr>
                <w:rFonts w:eastAsia="Arial"/>
                <w:bCs/>
                <w:sz w:val="28"/>
                <w:szCs w:val="28"/>
              </w:rPr>
              <w:t xml:space="preserve"> [</w:t>
            </w:r>
            <w:r w:rsidRPr="00E5348C">
              <w:rPr>
                <w:rFonts w:eastAsia="Arial"/>
                <w:bCs/>
                <w:sz w:val="28"/>
                <w:szCs w:val="28"/>
              </w:rPr>
              <w:t>53</w:t>
            </w:r>
            <w:r w:rsidRPr="003F7BCE">
              <w:rPr>
                <w:rFonts w:eastAsia="Arial"/>
                <w:bCs/>
                <w:sz w:val="28"/>
                <w:szCs w:val="28"/>
              </w:rPr>
              <w:t>]</w:t>
            </w:r>
            <w:r w:rsidRPr="002424AB">
              <w:rPr>
                <w:rFonts w:eastAsia="Arial"/>
                <w:bCs/>
                <w:sz w:val="28"/>
                <w:szCs w:val="28"/>
              </w:rPr>
              <w:t>.</w:t>
            </w:r>
          </w:p>
        </w:tc>
      </w:tr>
    </w:tbl>
    <w:tbl>
      <w:tblPr>
        <w:tblpPr w:leftFromText="180" w:rightFromText="180" w:vertAnchor="text" w:horzAnchor="margin" w:tblpX="74"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73"/>
      </w:tblGrid>
      <w:tr w:rsidR="00C05E99" w:rsidRPr="00720648" w:rsidTr="00C05E99">
        <w:trPr>
          <w:trHeight w:val="670"/>
        </w:trPr>
        <w:tc>
          <w:tcPr>
            <w:tcW w:w="675" w:type="dxa"/>
            <w:shd w:val="clear" w:color="auto" w:fill="auto"/>
          </w:tcPr>
          <w:p w:rsidR="00C05E99" w:rsidRPr="00720648" w:rsidRDefault="00C05E99" w:rsidP="00C05E99">
            <w:pPr>
              <w:suppressAutoHyphens w:val="0"/>
              <w:overflowPunct w:val="0"/>
              <w:autoSpaceDE w:val="0"/>
              <w:autoSpaceDN w:val="0"/>
              <w:adjustRightInd w:val="0"/>
              <w:jc w:val="center"/>
              <w:textAlignment w:val="baseline"/>
              <w:rPr>
                <w:rFonts w:eastAsia="Arial"/>
                <w:b/>
                <w:bCs/>
                <w:sz w:val="28"/>
                <w:szCs w:val="28"/>
              </w:rPr>
            </w:pPr>
          </w:p>
          <w:p w:rsidR="00C05E99" w:rsidRPr="00F105C7" w:rsidRDefault="00C05E99" w:rsidP="00C05E99">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8573" w:type="dxa"/>
            <w:shd w:val="clear" w:color="auto" w:fill="auto"/>
          </w:tcPr>
          <w:p w:rsidR="00C05E99" w:rsidRPr="00C05E99" w:rsidRDefault="00C05E99" w:rsidP="00C05E99">
            <w:pPr>
              <w:jc w:val="both"/>
              <w:rPr>
                <w:rFonts w:eastAsia="Arial"/>
                <w:bCs/>
                <w:sz w:val="28"/>
                <w:szCs w:val="28"/>
              </w:rPr>
            </w:pPr>
            <w:r w:rsidRPr="002424AB">
              <w:rPr>
                <w:rFonts w:eastAsia="Arial"/>
                <w:bCs/>
                <w:sz w:val="28"/>
                <w:szCs w:val="28"/>
              </w:rPr>
              <w:t>Комбинированное лечение метотрексатом и циклоспорином не рекомендуется в связи с высоким риском развития нежелательных</w:t>
            </w:r>
          </w:p>
          <w:p w:rsidR="00C05E99" w:rsidRPr="002424AB" w:rsidRDefault="00C05E99" w:rsidP="00C05E99">
            <w:pPr>
              <w:jc w:val="both"/>
              <w:rPr>
                <w:rFonts w:eastAsia="Arial"/>
                <w:bCs/>
                <w:sz w:val="28"/>
                <w:szCs w:val="28"/>
              </w:rPr>
            </w:pPr>
            <w:r w:rsidRPr="00E5348C">
              <w:rPr>
                <w:rFonts w:eastAsia="Arial"/>
                <w:bCs/>
                <w:sz w:val="28"/>
                <w:szCs w:val="28"/>
                <w:lang w:val="pt-BR"/>
              </w:rPr>
              <w:t xml:space="preserve"> </w:t>
            </w:r>
            <w:r>
              <w:rPr>
                <w:rFonts w:eastAsia="Arial"/>
                <w:bCs/>
                <w:sz w:val="28"/>
                <w:szCs w:val="28"/>
              </w:rPr>
              <w:t>явлени</w:t>
            </w:r>
            <w:r w:rsidRPr="002424AB">
              <w:rPr>
                <w:rFonts w:eastAsia="Arial"/>
                <w:bCs/>
                <w:sz w:val="28"/>
                <w:szCs w:val="28"/>
              </w:rPr>
              <w:t>й</w:t>
            </w:r>
            <w:r w:rsidRPr="00E5348C">
              <w:rPr>
                <w:rFonts w:eastAsia="Arial"/>
                <w:bCs/>
                <w:sz w:val="28"/>
                <w:szCs w:val="28"/>
                <w:lang w:val="pt-BR"/>
              </w:rPr>
              <w:t xml:space="preserve"> [54</w:t>
            </w:r>
            <w:r>
              <w:rPr>
                <w:rFonts w:eastAsia="Arial"/>
                <w:bCs/>
                <w:sz w:val="28"/>
                <w:szCs w:val="28"/>
                <w:lang w:val="en-US"/>
              </w:rPr>
              <w:t>].</w:t>
            </w:r>
            <w:r w:rsidRPr="002424AB">
              <w:rPr>
                <w:rFonts w:eastAsia="Arial"/>
                <w:bCs/>
                <w:sz w:val="28"/>
                <w:szCs w:val="28"/>
              </w:rPr>
              <w:t xml:space="preserve"> </w:t>
            </w:r>
          </w:p>
        </w:tc>
      </w:tr>
    </w:tbl>
    <w:p w:rsidR="00C05E99" w:rsidRDefault="00C05E99" w:rsidP="00720648">
      <w:pPr>
        <w:ind w:left="-540"/>
        <w:jc w:val="both"/>
        <w:rPr>
          <w:bCs/>
          <w:i/>
          <w:sz w:val="28"/>
          <w:szCs w:val="28"/>
          <w:lang w:val="en-US"/>
        </w:rPr>
      </w:pPr>
    </w:p>
    <w:p w:rsidR="002424AB" w:rsidRPr="00767E94" w:rsidRDefault="00594D90" w:rsidP="00720648">
      <w:pPr>
        <w:ind w:left="-540"/>
        <w:jc w:val="both"/>
        <w:rPr>
          <w:bCs/>
          <w:i/>
          <w:sz w:val="28"/>
          <w:szCs w:val="28"/>
        </w:rPr>
      </w:pPr>
      <w:r w:rsidRPr="00767E94">
        <w:rPr>
          <w:bCs/>
          <w:i/>
          <w:sz w:val="28"/>
          <w:szCs w:val="28"/>
        </w:rPr>
        <w:t xml:space="preserve">Циклоспорин. </w:t>
      </w:r>
    </w:p>
    <w:p w:rsidR="00594D90" w:rsidRPr="00767E94" w:rsidRDefault="0004288D" w:rsidP="00720648">
      <w:pPr>
        <w:ind w:left="-540"/>
        <w:jc w:val="both"/>
        <w:rPr>
          <w:sz w:val="28"/>
          <w:szCs w:val="28"/>
        </w:rPr>
      </w:pPr>
      <w:r w:rsidRPr="00767E94">
        <w:rPr>
          <w:sz w:val="28"/>
          <w:szCs w:val="28"/>
        </w:rPr>
        <w:t>Н</w:t>
      </w:r>
      <w:r w:rsidR="00594D90" w:rsidRPr="00767E94">
        <w:rPr>
          <w:sz w:val="28"/>
          <w:szCs w:val="28"/>
        </w:rPr>
        <w:t>азначают из расчета 2,5-5 мг на 1 кг массы тела в сутки. При достижении клинического результата дозу препарата пос</w:t>
      </w:r>
      <w:r w:rsidR="00D81CD0" w:rsidRPr="00767E94">
        <w:rPr>
          <w:sz w:val="28"/>
          <w:szCs w:val="28"/>
        </w:rPr>
        <w:t>тепенно снижают до полной отмены. В</w:t>
      </w:r>
      <w:r w:rsidR="0025250D" w:rsidRPr="00767E94">
        <w:rPr>
          <w:sz w:val="28"/>
          <w:szCs w:val="28"/>
        </w:rPr>
        <w:t xml:space="preserve"> случае постоянно рецидивирующего течения псориаза и невозможности полной отмены препарата назначают минимально эффективную дозу</w:t>
      </w:r>
      <w:r w:rsidR="00D81CD0" w:rsidRPr="00767E94">
        <w:rPr>
          <w:sz w:val="28"/>
          <w:szCs w:val="28"/>
        </w:rPr>
        <w:t xml:space="preserve"> на длительное время, но не более 2</w:t>
      </w:r>
      <w:r w:rsidR="002424AB" w:rsidRPr="00767E94">
        <w:rPr>
          <w:sz w:val="28"/>
          <w:szCs w:val="28"/>
        </w:rPr>
        <w:t xml:space="preserve"> </w:t>
      </w:r>
      <w:r w:rsidR="00D81CD0" w:rsidRPr="00767E94">
        <w:rPr>
          <w:sz w:val="28"/>
          <w:szCs w:val="28"/>
        </w:rPr>
        <w:t xml:space="preserve">лет, </w:t>
      </w:r>
      <w:r w:rsidR="00594D90" w:rsidRPr="00767E94">
        <w:rPr>
          <w:sz w:val="28"/>
          <w:szCs w:val="28"/>
        </w:rPr>
        <w:t xml:space="preserve"> в связи с возможными кардиоваскулярными рисками и </w:t>
      </w:r>
      <w:r w:rsidR="00D81CD0" w:rsidRPr="00767E94">
        <w:rPr>
          <w:sz w:val="28"/>
          <w:szCs w:val="28"/>
        </w:rPr>
        <w:t xml:space="preserve">возможностью развития </w:t>
      </w:r>
      <w:r w:rsidR="00594D90" w:rsidRPr="00767E94">
        <w:rPr>
          <w:sz w:val="28"/>
          <w:szCs w:val="28"/>
        </w:rPr>
        <w:t>нефро</w:t>
      </w:r>
      <w:r w:rsidR="00D81CD0" w:rsidRPr="00767E94">
        <w:rPr>
          <w:sz w:val="28"/>
          <w:szCs w:val="28"/>
        </w:rPr>
        <w:t>склероза</w:t>
      </w:r>
      <w:r w:rsidR="00594D90" w:rsidRPr="00767E94">
        <w:rPr>
          <w:sz w:val="28"/>
          <w:szCs w:val="28"/>
        </w:rPr>
        <w:t>.</w:t>
      </w:r>
    </w:p>
    <w:p w:rsidR="002424AB" w:rsidRPr="00767E94" w:rsidRDefault="00594D90" w:rsidP="00720648">
      <w:pPr>
        <w:ind w:left="-540"/>
        <w:jc w:val="both"/>
        <w:rPr>
          <w:bCs/>
          <w:i/>
          <w:sz w:val="28"/>
          <w:szCs w:val="28"/>
        </w:rPr>
      </w:pPr>
      <w:r w:rsidRPr="00767E94">
        <w:rPr>
          <w:bCs/>
          <w:i/>
          <w:sz w:val="28"/>
          <w:szCs w:val="28"/>
        </w:rPr>
        <w:t>Лефлуномид.</w:t>
      </w:r>
      <w:r w:rsidR="0004288D" w:rsidRPr="00767E94">
        <w:rPr>
          <w:bCs/>
          <w:i/>
          <w:sz w:val="28"/>
          <w:szCs w:val="28"/>
        </w:rPr>
        <w:t xml:space="preserve"> </w:t>
      </w:r>
    </w:p>
    <w:p w:rsidR="00594D90" w:rsidRPr="002424AB" w:rsidRDefault="00594D90" w:rsidP="00720648">
      <w:pPr>
        <w:ind w:left="-540"/>
        <w:jc w:val="both"/>
        <w:rPr>
          <w:color w:val="000000"/>
          <w:sz w:val="28"/>
          <w:szCs w:val="28"/>
        </w:rPr>
      </w:pPr>
      <w:r w:rsidRPr="00767E94">
        <w:rPr>
          <w:color w:val="000000"/>
          <w:sz w:val="28"/>
          <w:szCs w:val="28"/>
        </w:rPr>
        <w:t>Начальная доза составляет 100 мг однократно в течение 3 дней, затем переходят</w:t>
      </w:r>
      <w:r w:rsidRPr="002424AB">
        <w:rPr>
          <w:color w:val="000000"/>
          <w:sz w:val="28"/>
          <w:szCs w:val="28"/>
        </w:rPr>
        <w:t xml:space="preserve"> на поддерживающее лечение – 10-20 мг 1 раз в день.</w:t>
      </w:r>
    </w:p>
    <w:p w:rsidR="002424AB" w:rsidRDefault="00594D90" w:rsidP="00720648">
      <w:pPr>
        <w:pStyle w:val="16"/>
        <w:spacing w:line="240" w:lineRule="auto"/>
        <w:ind w:left="-567" w:firstLine="0"/>
        <w:rPr>
          <w:i/>
          <w:szCs w:val="28"/>
        </w:rPr>
      </w:pPr>
      <w:r w:rsidRPr="002424AB">
        <w:rPr>
          <w:i/>
          <w:szCs w:val="28"/>
        </w:rPr>
        <w:t>Сульфасалазин</w:t>
      </w:r>
      <w:r w:rsidRPr="00C05E99">
        <w:rPr>
          <w:i/>
          <w:szCs w:val="28"/>
        </w:rPr>
        <w:t>.</w:t>
      </w:r>
      <w:r w:rsidRPr="00720648">
        <w:rPr>
          <w:i/>
          <w:szCs w:val="28"/>
        </w:rPr>
        <w:t xml:space="preserve"> </w:t>
      </w:r>
    </w:p>
    <w:p w:rsidR="003C07E6" w:rsidRPr="002424AB" w:rsidRDefault="00594D90" w:rsidP="00720648">
      <w:pPr>
        <w:pStyle w:val="16"/>
        <w:spacing w:line="240" w:lineRule="auto"/>
        <w:ind w:left="-567" w:firstLine="0"/>
        <w:rPr>
          <w:szCs w:val="28"/>
        </w:rPr>
      </w:pPr>
      <w:r w:rsidRPr="002424AB">
        <w:rPr>
          <w:szCs w:val="28"/>
        </w:rPr>
        <w:t>Препарат применяют в нарастающей дозе. Лечение начинают с 500 мг в сутки, еженедельно прибавляя по 500 мг</w:t>
      </w:r>
      <w:r w:rsidR="0004288D" w:rsidRPr="002424AB">
        <w:rPr>
          <w:szCs w:val="28"/>
        </w:rPr>
        <w:t xml:space="preserve"> до л</w:t>
      </w:r>
      <w:r w:rsidRPr="002424AB">
        <w:rPr>
          <w:szCs w:val="28"/>
        </w:rPr>
        <w:t>ечебн</w:t>
      </w:r>
      <w:r w:rsidR="0004288D" w:rsidRPr="002424AB">
        <w:rPr>
          <w:szCs w:val="28"/>
        </w:rPr>
        <w:t>ой</w:t>
      </w:r>
      <w:r w:rsidRPr="002424AB">
        <w:rPr>
          <w:szCs w:val="28"/>
        </w:rPr>
        <w:t xml:space="preserve"> доз</w:t>
      </w:r>
      <w:r w:rsidR="0004288D" w:rsidRPr="002424AB">
        <w:rPr>
          <w:szCs w:val="28"/>
        </w:rPr>
        <w:t>ы</w:t>
      </w:r>
      <w:r w:rsidRPr="002424AB">
        <w:rPr>
          <w:szCs w:val="28"/>
        </w:rPr>
        <w:t xml:space="preserve"> 2 г в сутки. Его действие начинается через 6-8 недель, наибольший эффект наступает через 12-16 недель. При отсутствии эффекта целесообразно </w:t>
      </w:r>
      <w:r w:rsidR="000F6605" w:rsidRPr="002424AB">
        <w:rPr>
          <w:szCs w:val="28"/>
        </w:rPr>
        <w:t xml:space="preserve">увеличить </w:t>
      </w:r>
      <w:r w:rsidRPr="002424AB">
        <w:rPr>
          <w:szCs w:val="28"/>
        </w:rPr>
        <w:t>дозу препарата до 3 г в сутки.</w:t>
      </w:r>
    </w:p>
    <w:p w:rsidR="002424AB" w:rsidRDefault="003C07E6" w:rsidP="002424AB">
      <w:pPr>
        <w:pStyle w:val="16"/>
        <w:spacing w:line="240" w:lineRule="auto"/>
        <w:ind w:left="-567" w:firstLine="0"/>
        <w:rPr>
          <w:bCs/>
          <w:color w:val="000000"/>
          <w:szCs w:val="28"/>
        </w:rPr>
      </w:pPr>
      <w:r w:rsidRPr="002424AB">
        <w:rPr>
          <w:bCs/>
          <w:color w:val="000000"/>
          <w:szCs w:val="28"/>
        </w:rPr>
        <w:t>Оценка эффективности БПВП проводится в сроки 3 и 6 месяцев с момента начала терапии, когда специалистом должно быть принято решение о продолжении данной терапии</w:t>
      </w:r>
      <w:r w:rsidR="002424AB">
        <w:rPr>
          <w:bCs/>
          <w:color w:val="000000"/>
          <w:szCs w:val="28"/>
        </w:rPr>
        <w:t xml:space="preserve"> или необходимости ее усиления.</w:t>
      </w:r>
    </w:p>
    <w:p w:rsidR="002424AB" w:rsidRDefault="002424AB" w:rsidP="002424AB">
      <w:pPr>
        <w:pStyle w:val="16"/>
        <w:spacing w:line="240" w:lineRule="auto"/>
        <w:ind w:left="-567" w:firstLine="0"/>
        <w:rPr>
          <w:bCs/>
          <w:color w:val="000000"/>
          <w:szCs w:val="28"/>
        </w:rPr>
      </w:pPr>
    </w:p>
    <w:p w:rsidR="002424AB" w:rsidRDefault="0024065C" w:rsidP="002424AB">
      <w:pPr>
        <w:pStyle w:val="16"/>
        <w:spacing w:line="240" w:lineRule="auto"/>
        <w:ind w:left="-567" w:firstLine="0"/>
        <w:rPr>
          <w:rFonts w:eastAsia="MS Mincho"/>
          <w:bCs/>
          <w:i/>
          <w:color w:val="000000"/>
          <w:szCs w:val="28"/>
        </w:rPr>
      </w:pPr>
      <w:r w:rsidRPr="002424AB">
        <w:rPr>
          <w:bCs/>
          <w:i/>
          <w:color w:val="000000"/>
          <w:szCs w:val="28"/>
        </w:rPr>
        <w:t>Генно-инженерные биологические препараты (</w:t>
      </w:r>
      <w:r w:rsidR="009161EA" w:rsidRPr="002424AB">
        <w:rPr>
          <w:rFonts w:eastAsia="MS Mincho"/>
          <w:bCs/>
          <w:i/>
          <w:color w:val="000000"/>
          <w:szCs w:val="28"/>
        </w:rPr>
        <w:t>ГИБП</w:t>
      </w:r>
      <w:r w:rsidRPr="002424AB">
        <w:rPr>
          <w:rFonts w:eastAsia="MS Mincho"/>
          <w:bCs/>
          <w:i/>
          <w:color w:val="000000"/>
          <w:szCs w:val="28"/>
        </w:rPr>
        <w:t>)</w:t>
      </w:r>
      <w:r w:rsidR="009161EA" w:rsidRPr="002424AB">
        <w:rPr>
          <w:rFonts w:eastAsia="MS Mincho"/>
          <w:bCs/>
          <w:i/>
          <w:color w:val="000000"/>
          <w:szCs w:val="28"/>
        </w:rPr>
        <w:t>.</w:t>
      </w:r>
      <w:r w:rsidR="0035355E" w:rsidRPr="002424AB">
        <w:rPr>
          <w:rFonts w:eastAsia="MS Mincho"/>
          <w:bCs/>
          <w:i/>
          <w:color w:val="000000"/>
          <w:szCs w:val="28"/>
        </w:rPr>
        <w:t xml:space="preserve">  </w:t>
      </w:r>
    </w:p>
    <w:p w:rsidR="002424AB" w:rsidRDefault="009161EA" w:rsidP="002424AB">
      <w:pPr>
        <w:pStyle w:val="16"/>
        <w:spacing w:line="240" w:lineRule="auto"/>
        <w:ind w:left="-567"/>
        <w:rPr>
          <w:rFonts w:eastAsia="MS Mincho"/>
          <w:color w:val="000000"/>
          <w:szCs w:val="28"/>
        </w:rPr>
      </w:pPr>
      <w:r w:rsidRPr="00720648">
        <w:rPr>
          <w:rFonts w:eastAsia="MS Mincho"/>
          <w:color w:val="000000"/>
          <w:szCs w:val="28"/>
        </w:rPr>
        <w:t>В настоящее время в РФ среди ГИБП для лечения ПсА зарегистрированы</w:t>
      </w:r>
      <w:r w:rsidR="00DA574A" w:rsidRPr="00720648">
        <w:rPr>
          <w:rFonts w:eastAsia="MS Mincho"/>
          <w:color w:val="000000"/>
          <w:szCs w:val="28"/>
        </w:rPr>
        <w:t xml:space="preserve"> </w:t>
      </w:r>
      <w:r w:rsidRPr="00720648">
        <w:rPr>
          <w:rFonts w:eastAsia="MS Mincho"/>
          <w:color w:val="000000"/>
          <w:szCs w:val="28"/>
        </w:rPr>
        <w:lastRenderedPageBreak/>
        <w:t>ингибиторы ФНО-α (инфликсимаб - ИНФ, адалимумаб – АДА, этанерцепт – ЭТЦ, голимумаб – ГЛМ)</w:t>
      </w:r>
      <w:r w:rsidR="00BA26AD" w:rsidRPr="00720648">
        <w:rPr>
          <w:rFonts w:eastAsia="MS Mincho"/>
          <w:color w:val="000000"/>
          <w:szCs w:val="28"/>
        </w:rPr>
        <w:t xml:space="preserve"> и </w:t>
      </w:r>
      <w:r w:rsidR="00941FC3" w:rsidRPr="00720648">
        <w:rPr>
          <w:rFonts w:eastAsia="MS Mincho"/>
          <w:color w:val="000000"/>
          <w:szCs w:val="28"/>
        </w:rPr>
        <w:t xml:space="preserve"> </w:t>
      </w:r>
      <w:r w:rsidR="006E1DE4" w:rsidRPr="00720648">
        <w:rPr>
          <w:rFonts w:eastAsia="MS Mincho"/>
          <w:color w:val="000000"/>
          <w:szCs w:val="28"/>
        </w:rPr>
        <w:t>моноклональные антитела к интерлейкин</w:t>
      </w:r>
      <w:r w:rsidR="0024065C" w:rsidRPr="00720648">
        <w:rPr>
          <w:rFonts w:eastAsia="MS Mincho"/>
          <w:color w:val="000000"/>
          <w:szCs w:val="28"/>
        </w:rPr>
        <w:t>ам</w:t>
      </w:r>
      <w:r w:rsidR="006E1DE4" w:rsidRPr="00720648">
        <w:rPr>
          <w:rFonts w:eastAsia="MS Mincho"/>
          <w:color w:val="000000"/>
          <w:szCs w:val="28"/>
        </w:rPr>
        <w:t xml:space="preserve"> (ИЛ) 12/23 - </w:t>
      </w:r>
      <w:r w:rsidR="00941FC3" w:rsidRPr="00720648">
        <w:rPr>
          <w:rFonts w:eastAsia="MS Mincho"/>
          <w:color w:val="000000"/>
          <w:szCs w:val="28"/>
        </w:rPr>
        <w:t>устекинумаб (УСТ)</w:t>
      </w:r>
      <w:r w:rsidR="005A1C26" w:rsidRPr="005A1C26">
        <w:rPr>
          <w:rFonts w:eastAsia="MS Mincho"/>
          <w:color w:val="000000"/>
          <w:szCs w:val="28"/>
        </w:rPr>
        <w:t xml:space="preserve"> [55-61]</w:t>
      </w:r>
      <w:r w:rsidR="00941FC3" w:rsidRPr="00720648">
        <w:rPr>
          <w:rFonts w:eastAsia="MS Mincho"/>
          <w:color w:val="000000"/>
          <w:szCs w:val="28"/>
        </w:rPr>
        <w:t>.</w:t>
      </w:r>
    </w:p>
    <w:p w:rsidR="002424AB" w:rsidRDefault="00941FC3" w:rsidP="002424AB">
      <w:pPr>
        <w:pStyle w:val="16"/>
        <w:spacing w:line="240" w:lineRule="auto"/>
        <w:ind w:left="-567"/>
        <w:rPr>
          <w:szCs w:val="28"/>
        </w:rPr>
      </w:pPr>
      <w:r w:rsidRPr="00720648">
        <w:rPr>
          <w:szCs w:val="28"/>
        </w:rPr>
        <w:t xml:space="preserve">Перед назначением всех перечисленных выше ГИБП обязательным является скрининг на туберкулез </w:t>
      </w:r>
      <w:r w:rsidRPr="002424AB">
        <w:rPr>
          <w:szCs w:val="28"/>
        </w:rPr>
        <w:t>(проба Манту или Диаскин-тест</w:t>
      </w:r>
      <w:r w:rsidR="006E1DE4" w:rsidRPr="002424AB">
        <w:rPr>
          <w:szCs w:val="28"/>
        </w:rPr>
        <w:t>, а также квантиф</w:t>
      </w:r>
      <w:r w:rsidRPr="002424AB">
        <w:rPr>
          <w:szCs w:val="28"/>
        </w:rPr>
        <w:t>ероновый тест и рентгенография легких</w:t>
      </w:r>
      <w:r w:rsidR="0024065C" w:rsidRPr="002424AB">
        <w:rPr>
          <w:szCs w:val="28"/>
        </w:rPr>
        <w:t xml:space="preserve"> в двух проекциях или компьютерная томография</w:t>
      </w:r>
      <w:r w:rsidR="00D81CD0" w:rsidRPr="002424AB">
        <w:rPr>
          <w:szCs w:val="28"/>
        </w:rPr>
        <w:t xml:space="preserve"> грудной клетки</w:t>
      </w:r>
      <w:r w:rsidRPr="002424AB">
        <w:rPr>
          <w:szCs w:val="28"/>
        </w:rPr>
        <w:t>)</w:t>
      </w:r>
      <w:r w:rsidR="006E1DE4" w:rsidRPr="002424AB">
        <w:rPr>
          <w:szCs w:val="28"/>
        </w:rPr>
        <w:t>,</w:t>
      </w:r>
      <w:r w:rsidR="006E1DE4" w:rsidRPr="00720648">
        <w:rPr>
          <w:szCs w:val="28"/>
        </w:rPr>
        <w:t xml:space="preserve"> который </w:t>
      </w:r>
      <w:r w:rsidRPr="00720648">
        <w:rPr>
          <w:szCs w:val="28"/>
        </w:rPr>
        <w:t>повтор</w:t>
      </w:r>
      <w:r w:rsidR="006E1DE4" w:rsidRPr="00720648">
        <w:rPr>
          <w:szCs w:val="28"/>
        </w:rPr>
        <w:t>яют</w:t>
      </w:r>
      <w:r w:rsidRPr="00720648">
        <w:rPr>
          <w:szCs w:val="28"/>
        </w:rPr>
        <w:t xml:space="preserve"> </w:t>
      </w:r>
      <w:r w:rsidR="006E1DE4" w:rsidRPr="00720648">
        <w:rPr>
          <w:szCs w:val="28"/>
        </w:rPr>
        <w:t xml:space="preserve">через каждые </w:t>
      </w:r>
      <w:r w:rsidRPr="00720648">
        <w:rPr>
          <w:szCs w:val="28"/>
        </w:rPr>
        <w:t>6 месяцев терапии (</w:t>
      </w:r>
      <w:r w:rsidRPr="00720648">
        <w:rPr>
          <w:szCs w:val="28"/>
          <w:lang w:val="en-US"/>
        </w:rPr>
        <w:t>C</w:t>
      </w:r>
      <w:r w:rsidRPr="00720648">
        <w:rPr>
          <w:szCs w:val="28"/>
        </w:rPr>
        <w:t>)</w:t>
      </w:r>
      <w:r w:rsidR="005A1C26" w:rsidRPr="005A1C26">
        <w:rPr>
          <w:szCs w:val="28"/>
        </w:rPr>
        <w:t xml:space="preserve"> [62]</w:t>
      </w:r>
      <w:r w:rsidR="00525BED" w:rsidRPr="00720648">
        <w:rPr>
          <w:szCs w:val="28"/>
        </w:rPr>
        <w:t>.</w:t>
      </w:r>
      <w:r w:rsidR="000C0B1B" w:rsidRPr="00720648">
        <w:rPr>
          <w:szCs w:val="28"/>
        </w:rPr>
        <w:t xml:space="preserve"> </w:t>
      </w:r>
      <w:r w:rsidR="00525BED" w:rsidRPr="00720648">
        <w:rPr>
          <w:szCs w:val="28"/>
        </w:rPr>
        <w:t>До начала терапии</w:t>
      </w:r>
      <w:r w:rsidR="000C0B1B" w:rsidRPr="00720648">
        <w:rPr>
          <w:szCs w:val="28"/>
        </w:rPr>
        <w:t xml:space="preserve"> </w:t>
      </w:r>
      <w:r w:rsidR="00525BED" w:rsidRPr="00720648">
        <w:rPr>
          <w:szCs w:val="28"/>
        </w:rPr>
        <w:t>необходима</w:t>
      </w:r>
      <w:r w:rsidR="000C0B1B" w:rsidRPr="00720648">
        <w:rPr>
          <w:szCs w:val="28"/>
        </w:rPr>
        <w:t xml:space="preserve"> консультация фтизиатра и</w:t>
      </w:r>
      <w:r w:rsidR="00525BED" w:rsidRPr="00720648">
        <w:rPr>
          <w:szCs w:val="28"/>
        </w:rPr>
        <w:t>, при необходимости,</w:t>
      </w:r>
      <w:r w:rsidR="000C0B1B" w:rsidRPr="00720648">
        <w:rPr>
          <w:szCs w:val="28"/>
        </w:rPr>
        <w:t xml:space="preserve"> назначение профилактической противотуберкулезной терапии.</w:t>
      </w:r>
    </w:p>
    <w:p w:rsidR="002424AB" w:rsidRDefault="001107CB" w:rsidP="002424AB">
      <w:pPr>
        <w:pStyle w:val="16"/>
        <w:spacing w:line="240" w:lineRule="auto"/>
        <w:ind w:left="-567"/>
        <w:rPr>
          <w:rFonts w:eastAsia="Arial"/>
          <w:color w:val="000000"/>
          <w:szCs w:val="28"/>
        </w:rPr>
      </w:pPr>
      <w:r w:rsidRPr="00720648">
        <w:rPr>
          <w:rFonts w:eastAsia="Arial"/>
          <w:color w:val="000000"/>
          <w:szCs w:val="28"/>
        </w:rPr>
        <w:t>П</w:t>
      </w:r>
      <w:r w:rsidR="00830DE0" w:rsidRPr="00720648">
        <w:rPr>
          <w:rFonts w:eastAsia="Arial"/>
          <w:color w:val="000000"/>
          <w:szCs w:val="28"/>
        </w:rPr>
        <w:t xml:space="preserve">ри ПсА </w:t>
      </w:r>
      <w:r w:rsidR="00525BED" w:rsidRPr="00720648">
        <w:rPr>
          <w:rFonts w:eastAsia="Arial"/>
          <w:color w:val="000000"/>
          <w:szCs w:val="28"/>
        </w:rPr>
        <w:t>ингибиторы ФНО</w:t>
      </w:r>
      <w:r w:rsidR="00525BED" w:rsidRPr="00720648">
        <w:rPr>
          <w:color w:val="000000"/>
          <w:szCs w:val="28"/>
        </w:rPr>
        <w:t>-α</w:t>
      </w:r>
      <w:r w:rsidR="00941FC3" w:rsidRPr="00720648">
        <w:rPr>
          <w:rFonts w:eastAsia="Arial"/>
          <w:color w:val="000000"/>
          <w:szCs w:val="28"/>
        </w:rPr>
        <w:t xml:space="preserve"> </w:t>
      </w:r>
      <w:r w:rsidR="00830DE0" w:rsidRPr="00720648">
        <w:rPr>
          <w:rFonts w:eastAsia="Arial"/>
          <w:color w:val="000000"/>
          <w:szCs w:val="28"/>
        </w:rPr>
        <w:t xml:space="preserve">уменьшают активность </w:t>
      </w:r>
      <w:r w:rsidR="00941FC3" w:rsidRPr="00720648">
        <w:rPr>
          <w:rFonts w:eastAsia="Arial"/>
          <w:color w:val="000000"/>
          <w:szCs w:val="28"/>
        </w:rPr>
        <w:t>артрит</w:t>
      </w:r>
      <w:r w:rsidR="00830DE0" w:rsidRPr="00720648">
        <w:rPr>
          <w:rFonts w:eastAsia="Arial"/>
          <w:color w:val="000000"/>
          <w:szCs w:val="28"/>
        </w:rPr>
        <w:t>а</w:t>
      </w:r>
      <w:r w:rsidR="00941FC3" w:rsidRPr="00720648">
        <w:rPr>
          <w:rFonts w:eastAsia="Arial"/>
          <w:color w:val="000000"/>
          <w:szCs w:val="28"/>
        </w:rPr>
        <w:t>, энтезит</w:t>
      </w:r>
      <w:r w:rsidR="00830DE0" w:rsidRPr="00720648">
        <w:rPr>
          <w:rFonts w:eastAsia="Arial"/>
          <w:color w:val="000000"/>
          <w:szCs w:val="28"/>
        </w:rPr>
        <w:t>а</w:t>
      </w:r>
      <w:r w:rsidR="00941FC3" w:rsidRPr="00720648">
        <w:rPr>
          <w:rFonts w:eastAsia="Arial"/>
          <w:color w:val="000000"/>
          <w:szCs w:val="28"/>
        </w:rPr>
        <w:t>, дактилит</w:t>
      </w:r>
      <w:r w:rsidR="00830DE0" w:rsidRPr="00720648">
        <w:rPr>
          <w:rFonts w:eastAsia="Arial"/>
          <w:color w:val="000000"/>
          <w:szCs w:val="28"/>
        </w:rPr>
        <w:t>а</w:t>
      </w:r>
      <w:r w:rsidR="00D70FC9" w:rsidRPr="00720648">
        <w:rPr>
          <w:rFonts w:eastAsia="Arial"/>
          <w:color w:val="000000"/>
          <w:szCs w:val="28"/>
        </w:rPr>
        <w:t>,</w:t>
      </w:r>
      <w:r w:rsidR="00941FC3" w:rsidRPr="00720648">
        <w:rPr>
          <w:rFonts w:eastAsia="Arial"/>
          <w:color w:val="000000"/>
          <w:szCs w:val="28"/>
        </w:rPr>
        <w:t xml:space="preserve"> псориаз</w:t>
      </w:r>
      <w:r w:rsidR="00830DE0" w:rsidRPr="00720648">
        <w:rPr>
          <w:rFonts w:eastAsia="Arial"/>
          <w:color w:val="000000"/>
          <w:szCs w:val="28"/>
        </w:rPr>
        <w:t>а</w:t>
      </w:r>
      <w:r w:rsidR="00D70FC9" w:rsidRPr="00720648">
        <w:rPr>
          <w:rFonts w:eastAsia="Arial"/>
          <w:color w:val="000000"/>
          <w:szCs w:val="28"/>
        </w:rPr>
        <w:t>, а также задержива</w:t>
      </w:r>
      <w:r w:rsidR="00830DE0" w:rsidRPr="00720648">
        <w:rPr>
          <w:rFonts w:eastAsia="Arial"/>
          <w:color w:val="000000"/>
          <w:szCs w:val="28"/>
        </w:rPr>
        <w:t>ю</w:t>
      </w:r>
      <w:r w:rsidR="00D70FC9" w:rsidRPr="00720648">
        <w:rPr>
          <w:rFonts w:eastAsia="Arial"/>
          <w:color w:val="000000"/>
          <w:szCs w:val="28"/>
        </w:rPr>
        <w:t>т рентгенологическое прогрессирование</w:t>
      </w:r>
      <w:r w:rsidR="00941FC3" w:rsidRPr="00720648">
        <w:rPr>
          <w:rFonts w:eastAsia="Arial"/>
          <w:color w:val="000000"/>
          <w:szCs w:val="28"/>
        </w:rPr>
        <w:t xml:space="preserve"> </w:t>
      </w:r>
      <w:r w:rsidR="00D70FC9" w:rsidRPr="00720648">
        <w:rPr>
          <w:rFonts w:eastAsia="Arial"/>
          <w:color w:val="000000"/>
          <w:szCs w:val="28"/>
        </w:rPr>
        <w:t>в суставах</w:t>
      </w:r>
      <w:r w:rsidR="00830DE0" w:rsidRPr="00720648">
        <w:rPr>
          <w:rFonts w:eastAsia="Arial"/>
          <w:color w:val="000000"/>
          <w:szCs w:val="28"/>
        </w:rPr>
        <w:t xml:space="preserve"> и</w:t>
      </w:r>
      <w:r w:rsidR="008B59AE" w:rsidRPr="00720648">
        <w:rPr>
          <w:rFonts w:eastAsia="Arial"/>
          <w:color w:val="000000"/>
          <w:szCs w:val="28"/>
        </w:rPr>
        <w:t xml:space="preserve"> улучша</w:t>
      </w:r>
      <w:r w:rsidR="00830DE0" w:rsidRPr="00720648">
        <w:rPr>
          <w:rFonts w:eastAsia="Arial"/>
          <w:color w:val="000000"/>
          <w:szCs w:val="28"/>
        </w:rPr>
        <w:t>ю</w:t>
      </w:r>
      <w:r w:rsidR="008B59AE" w:rsidRPr="00720648">
        <w:rPr>
          <w:rFonts w:eastAsia="Arial"/>
          <w:color w:val="000000"/>
          <w:szCs w:val="28"/>
        </w:rPr>
        <w:t>т функциональное состояние больных</w:t>
      </w:r>
      <w:r w:rsidR="00941FC3" w:rsidRPr="00720648">
        <w:rPr>
          <w:rFonts w:eastAsia="Arial"/>
          <w:color w:val="000000"/>
          <w:szCs w:val="28"/>
        </w:rPr>
        <w:t xml:space="preserve">. </w:t>
      </w:r>
      <w:r w:rsidR="008B59AE" w:rsidRPr="00720648">
        <w:rPr>
          <w:rFonts w:eastAsia="Arial"/>
          <w:color w:val="000000"/>
          <w:szCs w:val="28"/>
        </w:rPr>
        <w:t xml:space="preserve">Данные о </w:t>
      </w:r>
      <w:r w:rsidR="00830DE0" w:rsidRPr="00720648">
        <w:rPr>
          <w:rFonts w:eastAsia="Arial"/>
          <w:color w:val="000000"/>
          <w:szCs w:val="28"/>
        </w:rPr>
        <w:t xml:space="preserve">влиянии ингибиторов ФНО-α на </w:t>
      </w:r>
      <w:r w:rsidR="008B59AE" w:rsidRPr="00720648">
        <w:rPr>
          <w:rFonts w:eastAsia="Arial"/>
          <w:color w:val="000000"/>
          <w:szCs w:val="28"/>
        </w:rPr>
        <w:t xml:space="preserve">спондилит при ПсА экстраполированы из РКИ при </w:t>
      </w:r>
      <w:r w:rsidR="005A1C26">
        <w:rPr>
          <w:rFonts w:eastAsia="Arial"/>
          <w:color w:val="000000"/>
          <w:szCs w:val="28"/>
        </w:rPr>
        <w:t>а</w:t>
      </w:r>
      <w:r w:rsidR="008B59AE" w:rsidRPr="00720648">
        <w:rPr>
          <w:rFonts w:eastAsia="Arial"/>
          <w:color w:val="000000"/>
          <w:szCs w:val="28"/>
        </w:rPr>
        <w:t>нкилозирующем спондилите (АС)</w:t>
      </w:r>
      <w:r w:rsidR="005A1C26">
        <w:rPr>
          <w:rFonts w:eastAsia="Arial"/>
          <w:color w:val="000000"/>
          <w:szCs w:val="28"/>
        </w:rPr>
        <w:t xml:space="preserve"> </w:t>
      </w:r>
      <w:r w:rsidR="005A1C26" w:rsidRPr="005A1C26">
        <w:rPr>
          <w:rFonts w:eastAsia="Arial"/>
          <w:color w:val="000000"/>
          <w:szCs w:val="28"/>
        </w:rPr>
        <w:t>[63-66]</w:t>
      </w:r>
      <w:r w:rsidR="008B59AE" w:rsidRPr="00720648">
        <w:rPr>
          <w:rFonts w:eastAsia="Arial"/>
          <w:color w:val="000000"/>
          <w:szCs w:val="28"/>
        </w:rPr>
        <w:t>.</w:t>
      </w:r>
    </w:p>
    <w:p w:rsidR="002424AB" w:rsidRDefault="002A17BB" w:rsidP="002424AB">
      <w:pPr>
        <w:pStyle w:val="16"/>
        <w:spacing w:line="240" w:lineRule="auto"/>
        <w:ind w:left="-567" w:firstLine="141"/>
        <w:rPr>
          <w:rFonts w:eastAsia="Arial"/>
          <w:color w:val="000000"/>
          <w:szCs w:val="28"/>
        </w:rPr>
      </w:pPr>
      <w:r w:rsidRPr="00720648">
        <w:rPr>
          <w:rFonts w:eastAsia="Arial"/>
          <w:color w:val="000000"/>
          <w:szCs w:val="28"/>
        </w:rPr>
        <w:t xml:space="preserve">По результатам ряда РКИ, </w:t>
      </w:r>
      <w:r w:rsidR="001107CB" w:rsidRPr="00720648">
        <w:rPr>
          <w:rFonts w:eastAsia="Arial"/>
          <w:color w:val="000000"/>
          <w:szCs w:val="28"/>
        </w:rPr>
        <w:t xml:space="preserve">в которые </w:t>
      </w:r>
      <w:r w:rsidRPr="00720648">
        <w:rPr>
          <w:rFonts w:eastAsia="Arial"/>
          <w:color w:val="000000"/>
          <w:szCs w:val="28"/>
        </w:rPr>
        <w:t>включ</w:t>
      </w:r>
      <w:r w:rsidR="001107CB" w:rsidRPr="00720648">
        <w:rPr>
          <w:rFonts w:eastAsia="Arial"/>
          <w:color w:val="000000"/>
          <w:szCs w:val="28"/>
        </w:rPr>
        <w:t>ены</w:t>
      </w:r>
      <w:r w:rsidR="002424AB">
        <w:rPr>
          <w:rFonts w:eastAsia="Arial"/>
          <w:color w:val="000000"/>
          <w:szCs w:val="28"/>
        </w:rPr>
        <w:t xml:space="preserve"> данные р</w:t>
      </w:r>
      <w:r w:rsidRPr="00720648">
        <w:rPr>
          <w:rFonts w:eastAsia="Arial"/>
          <w:color w:val="000000"/>
          <w:szCs w:val="28"/>
        </w:rPr>
        <w:t xml:space="preserve">оссийской популяции, </w:t>
      </w:r>
      <w:r w:rsidR="00B226C0" w:rsidRPr="00720648">
        <w:rPr>
          <w:rFonts w:eastAsia="Arial"/>
          <w:color w:val="000000"/>
          <w:szCs w:val="28"/>
        </w:rPr>
        <w:t>УСТ</w:t>
      </w:r>
      <w:r w:rsidR="008B59AE" w:rsidRPr="00720648">
        <w:rPr>
          <w:rFonts w:eastAsia="Arial"/>
          <w:color w:val="000000"/>
          <w:szCs w:val="28"/>
        </w:rPr>
        <w:t xml:space="preserve"> </w:t>
      </w:r>
      <w:r w:rsidR="00BB7D7E" w:rsidRPr="00720648">
        <w:rPr>
          <w:rFonts w:eastAsia="Arial"/>
          <w:color w:val="000000"/>
          <w:szCs w:val="28"/>
        </w:rPr>
        <w:t xml:space="preserve">активно </w:t>
      </w:r>
      <w:r w:rsidRPr="00720648">
        <w:rPr>
          <w:rFonts w:eastAsia="Arial"/>
          <w:color w:val="000000"/>
          <w:szCs w:val="28"/>
        </w:rPr>
        <w:t xml:space="preserve">воздействует на клинические проявления </w:t>
      </w:r>
      <w:r w:rsidR="00BB7D7E" w:rsidRPr="00720648">
        <w:rPr>
          <w:rFonts w:eastAsia="Arial"/>
          <w:color w:val="000000"/>
          <w:szCs w:val="28"/>
        </w:rPr>
        <w:t xml:space="preserve">псориаза и </w:t>
      </w:r>
      <w:r w:rsidRPr="00720648">
        <w:rPr>
          <w:rFonts w:eastAsia="Arial"/>
          <w:color w:val="000000"/>
          <w:szCs w:val="28"/>
        </w:rPr>
        <w:t xml:space="preserve">одновременно на </w:t>
      </w:r>
      <w:r w:rsidR="00BB7D7E" w:rsidRPr="00720648">
        <w:rPr>
          <w:rFonts w:eastAsia="Arial"/>
          <w:color w:val="000000"/>
          <w:szCs w:val="28"/>
        </w:rPr>
        <w:t>основны</w:t>
      </w:r>
      <w:r w:rsidRPr="00720648">
        <w:rPr>
          <w:rFonts w:eastAsia="Arial"/>
          <w:color w:val="000000"/>
          <w:szCs w:val="28"/>
        </w:rPr>
        <w:t>е</w:t>
      </w:r>
      <w:r w:rsidR="00BB7D7E" w:rsidRPr="00720648">
        <w:rPr>
          <w:rFonts w:eastAsia="Arial"/>
          <w:color w:val="000000"/>
          <w:szCs w:val="28"/>
        </w:rPr>
        <w:t xml:space="preserve"> </w:t>
      </w:r>
      <w:r w:rsidR="00C24C57" w:rsidRPr="00720648">
        <w:rPr>
          <w:rFonts w:eastAsia="Arial"/>
          <w:color w:val="000000"/>
          <w:szCs w:val="28"/>
        </w:rPr>
        <w:t xml:space="preserve">признаки </w:t>
      </w:r>
      <w:r w:rsidR="00BB7D7E" w:rsidRPr="00720648">
        <w:rPr>
          <w:rFonts w:eastAsia="Arial"/>
          <w:color w:val="000000"/>
          <w:szCs w:val="28"/>
        </w:rPr>
        <w:t>ПсА (</w:t>
      </w:r>
      <w:r w:rsidR="008B59AE" w:rsidRPr="00720648">
        <w:rPr>
          <w:rFonts w:eastAsia="Arial"/>
          <w:color w:val="000000"/>
          <w:szCs w:val="28"/>
        </w:rPr>
        <w:t>артрит, дактилит, спондилит, энтезит</w:t>
      </w:r>
      <w:r w:rsidR="00BB7D7E" w:rsidRPr="00720648">
        <w:rPr>
          <w:rFonts w:eastAsia="Arial"/>
          <w:color w:val="000000"/>
          <w:szCs w:val="28"/>
        </w:rPr>
        <w:t>)</w:t>
      </w:r>
      <w:r w:rsidR="00C24C57" w:rsidRPr="00720648">
        <w:rPr>
          <w:rFonts w:eastAsia="Arial"/>
          <w:color w:val="000000"/>
          <w:szCs w:val="28"/>
        </w:rPr>
        <w:t xml:space="preserve">, </w:t>
      </w:r>
      <w:r w:rsidR="001107CB" w:rsidRPr="00720648">
        <w:rPr>
          <w:rFonts w:eastAsia="Arial"/>
          <w:color w:val="000000"/>
          <w:szCs w:val="28"/>
        </w:rPr>
        <w:t xml:space="preserve">а также </w:t>
      </w:r>
      <w:r w:rsidR="00BB7D7E" w:rsidRPr="00720648">
        <w:rPr>
          <w:rFonts w:eastAsia="Arial"/>
          <w:color w:val="000000"/>
          <w:szCs w:val="28"/>
        </w:rPr>
        <w:t xml:space="preserve">задерживает </w:t>
      </w:r>
      <w:r w:rsidR="008B59AE" w:rsidRPr="00720648">
        <w:rPr>
          <w:rFonts w:eastAsia="Arial"/>
          <w:color w:val="000000"/>
          <w:szCs w:val="28"/>
        </w:rPr>
        <w:t>рентгенологическое прогрессирование в суставах</w:t>
      </w:r>
      <w:r w:rsidR="00830DE0" w:rsidRPr="00720648">
        <w:rPr>
          <w:rFonts w:eastAsia="Arial"/>
          <w:color w:val="000000"/>
          <w:szCs w:val="28"/>
        </w:rPr>
        <w:t xml:space="preserve">. </w:t>
      </w:r>
      <w:r w:rsidR="008B59AE" w:rsidRPr="00720648">
        <w:rPr>
          <w:rFonts w:eastAsia="Arial"/>
          <w:color w:val="000000"/>
          <w:szCs w:val="28"/>
        </w:rPr>
        <w:t xml:space="preserve">  </w:t>
      </w:r>
    </w:p>
    <w:p w:rsidR="00B33794" w:rsidRPr="002424AB" w:rsidRDefault="009D7EFF" w:rsidP="002424AB">
      <w:pPr>
        <w:pStyle w:val="16"/>
        <w:spacing w:line="240" w:lineRule="auto"/>
        <w:ind w:left="-567"/>
        <w:rPr>
          <w:bCs/>
          <w:i/>
          <w:color w:val="000000"/>
          <w:szCs w:val="28"/>
        </w:rPr>
      </w:pPr>
      <w:r w:rsidRPr="00720648">
        <w:rPr>
          <w:rFonts w:eastAsia="Arial"/>
          <w:color w:val="000000"/>
          <w:szCs w:val="28"/>
        </w:rPr>
        <w:t xml:space="preserve">При неэффективности одного </w:t>
      </w:r>
      <w:r w:rsidR="00830DE0" w:rsidRPr="00720648">
        <w:rPr>
          <w:rFonts w:eastAsia="Arial"/>
          <w:color w:val="000000"/>
          <w:szCs w:val="28"/>
        </w:rPr>
        <w:t>и</w:t>
      </w:r>
      <w:r w:rsidRPr="00720648">
        <w:rPr>
          <w:color w:val="000000"/>
          <w:szCs w:val="28"/>
        </w:rPr>
        <w:t>нгибитора ФНО-α</w:t>
      </w:r>
      <w:r w:rsidRPr="00720648">
        <w:rPr>
          <w:b/>
          <w:bCs/>
          <w:color w:val="000000"/>
          <w:szCs w:val="28"/>
        </w:rPr>
        <w:t xml:space="preserve"> </w:t>
      </w:r>
      <w:r w:rsidR="00891F2D" w:rsidRPr="00720648">
        <w:rPr>
          <w:color w:val="000000"/>
          <w:szCs w:val="28"/>
        </w:rPr>
        <w:t xml:space="preserve">пациента </w:t>
      </w:r>
      <w:r w:rsidR="00DD349F" w:rsidRPr="00720648">
        <w:rPr>
          <w:color w:val="000000"/>
          <w:szCs w:val="28"/>
        </w:rPr>
        <w:t>переключ</w:t>
      </w:r>
      <w:r w:rsidR="00891F2D" w:rsidRPr="00720648">
        <w:rPr>
          <w:color w:val="000000"/>
          <w:szCs w:val="28"/>
        </w:rPr>
        <w:t>ают</w:t>
      </w:r>
      <w:r w:rsidR="00DD349F" w:rsidRPr="00720648">
        <w:rPr>
          <w:color w:val="000000"/>
          <w:szCs w:val="28"/>
        </w:rPr>
        <w:t xml:space="preserve"> на лечение другим </w:t>
      </w:r>
      <w:r w:rsidRPr="00720648">
        <w:rPr>
          <w:color w:val="000000"/>
          <w:szCs w:val="28"/>
        </w:rPr>
        <w:t>ингибитор</w:t>
      </w:r>
      <w:r w:rsidR="00DD349F" w:rsidRPr="00720648">
        <w:rPr>
          <w:color w:val="000000"/>
          <w:szCs w:val="28"/>
        </w:rPr>
        <w:t>ом</w:t>
      </w:r>
      <w:r w:rsidRPr="00720648">
        <w:rPr>
          <w:color w:val="000000"/>
          <w:szCs w:val="28"/>
        </w:rPr>
        <w:t xml:space="preserve"> ФНО-α</w:t>
      </w:r>
      <w:r w:rsidR="00D81CD0" w:rsidRPr="00720648">
        <w:rPr>
          <w:color w:val="000000"/>
          <w:szCs w:val="28"/>
        </w:rPr>
        <w:t xml:space="preserve"> или</w:t>
      </w:r>
      <w:r w:rsidR="00D81CD0" w:rsidRPr="00720648">
        <w:rPr>
          <w:rFonts w:eastAsia="MS Mincho"/>
          <w:color w:val="000000"/>
          <w:szCs w:val="28"/>
        </w:rPr>
        <w:t xml:space="preserve"> моноклональные антитела к интерлейкинам (ИЛ) 12/23 (УСТ)</w:t>
      </w:r>
      <w:r w:rsidR="005A1C26" w:rsidRPr="005A1C26">
        <w:rPr>
          <w:rFonts w:eastAsia="MS Mincho"/>
          <w:color w:val="000000"/>
          <w:szCs w:val="28"/>
        </w:rPr>
        <w:t xml:space="preserve"> [67-70]</w:t>
      </w:r>
      <w:r w:rsidRPr="00720648">
        <w:rPr>
          <w:color w:val="000000"/>
          <w:szCs w:val="28"/>
        </w:rPr>
        <w:t xml:space="preserve">. Влияние </w:t>
      </w:r>
      <w:r w:rsidR="00DD349F" w:rsidRPr="00720648">
        <w:rPr>
          <w:color w:val="000000"/>
          <w:szCs w:val="28"/>
        </w:rPr>
        <w:t xml:space="preserve">терапии </w:t>
      </w:r>
      <w:r w:rsidRPr="00720648">
        <w:rPr>
          <w:color w:val="000000"/>
          <w:szCs w:val="28"/>
        </w:rPr>
        <w:t>на симптомы артрита оцениваются ка</w:t>
      </w:r>
      <w:r w:rsidR="00525BED" w:rsidRPr="00720648">
        <w:rPr>
          <w:color w:val="000000"/>
          <w:szCs w:val="28"/>
        </w:rPr>
        <w:t>ждые 3 месяца по критерию PsARC</w:t>
      </w:r>
      <w:r w:rsidR="005A1C26" w:rsidRPr="005A1C26">
        <w:rPr>
          <w:color w:val="000000"/>
          <w:szCs w:val="28"/>
        </w:rPr>
        <w:t xml:space="preserve"> [71-72]</w:t>
      </w:r>
      <w:r w:rsidR="00525BED" w:rsidRPr="00720648">
        <w:rPr>
          <w:color w:val="000000"/>
          <w:szCs w:val="28"/>
        </w:rPr>
        <w:t>.</w:t>
      </w:r>
      <w:r w:rsidRPr="00720648">
        <w:rPr>
          <w:color w:val="000000"/>
          <w:szCs w:val="28"/>
        </w:rPr>
        <w:t xml:space="preserve"> </w:t>
      </w:r>
    </w:p>
    <w:tbl>
      <w:tblPr>
        <w:tblpPr w:leftFromText="180" w:rightFromText="180" w:vertAnchor="text" w:horzAnchor="margin" w:tblpXSpec="center" w:tblpY="1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8754"/>
      </w:tblGrid>
      <w:tr w:rsidR="009161EA" w:rsidRPr="00720648" w:rsidTr="005A1C26">
        <w:trPr>
          <w:trHeight w:val="670"/>
        </w:trPr>
        <w:tc>
          <w:tcPr>
            <w:tcW w:w="885" w:type="dxa"/>
            <w:shd w:val="clear" w:color="auto" w:fill="auto"/>
          </w:tcPr>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p>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p>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A</w:t>
            </w:r>
          </w:p>
        </w:tc>
        <w:tc>
          <w:tcPr>
            <w:tcW w:w="8754" w:type="dxa"/>
            <w:shd w:val="clear" w:color="auto" w:fill="auto"/>
          </w:tcPr>
          <w:p w:rsidR="009161EA" w:rsidRPr="002424AB" w:rsidRDefault="009161EA" w:rsidP="00720648">
            <w:pPr>
              <w:jc w:val="both"/>
              <w:rPr>
                <w:rFonts w:eastAsia="Arial"/>
                <w:bCs/>
                <w:sz w:val="28"/>
                <w:szCs w:val="28"/>
              </w:rPr>
            </w:pPr>
            <w:r w:rsidRPr="002424AB">
              <w:rPr>
                <w:rFonts w:eastAsia="Arial"/>
                <w:bCs/>
                <w:sz w:val="28"/>
                <w:szCs w:val="28"/>
              </w:rPr>
              <w:t xml:space="preserve">При ПсА все </w:t>
            </w:r>
            <w:r w:rsidRPr="002424AB">
              <w:rPr>
                <w:rFonts w:eastAsia="MS Mincho"/>
                <w:bCs/>
                <w:color w:val="000000"/>
                <w:sz w:val="28"/>
                <w:szCs w:val="28"/>
              </w:rPr>
              <w:t>и</w:t>
            </w:r>
            <w:r w:rsidRPr="002424AB">
              <w:rPr>
                <w:bCs/>
                <w:color w:val="000000"/>
                <w:sz w:val="28"/>
                <w:szCs w:val="28"/>
              </w:rPr>
              <w:t>нгибиторы ФНО-α высокоэффективны в отношении артрита, дактилита, энтезита, п</w:t>
            </w:r>
            <w:r w:rsidR="00525BED" w:rsidRPr="002424AB">
              <w:rPr>
                <w:bCs/>
                <w:color w:val="000000"/>
                <w:sz w:val="28"/>
                <w:szCs w:val="28"/>
              </w:rPr>
              <w:t>оражения кожи</w:t>
            </w:r>
            <w:r w:rsidRPr="002424AB">
              <w:rPr>
                <w:bCs/>
                <w:color w:val="000000"/>
                <w:sz w:val="28"/>
                <w:szCs w:val="28"/>
              </w:rPr>
              <w:t xml:space="preserve">, задерживают рентгенологическое прогрессирование эрозий суставов, </w:t>
            </w:r>
            <w:r w:rsidRPr="002424AB">
              <w:rPr>
                <w:rFonts w:eastAsia="Arial"/>
                <w:bCs/>
                <w:color w:val="000000"/>
                <w:sz w:val="28"/>
                <w:szCs w:val="28"/>
              </w:rPr>
              <w:t xml:space="preserve">не отличаются между собой как по клинической эффективности, так и по </w:t>
            </w:r>
            <w:r w:rsidR="00525BED" w:rsidRPr="002424AB">
              <w:rPr>
                <w:rFonts w:eastAsia="Arial"/>
                <w:bCs/>
                <w:color w:val="000000"/>
                <w:sz w:val="28"/>
                <w:szCs w:val="28"/>
              </w:rPr>
              <w:t xml:space="preserve">переносимости при длительном применении, а также </w:t>
            </w:r>
            <w:r w:rsidR="00525BED" w:rsidRPr="002424AB">
              <w:rPr>
                <w:bCs/>
                <w:color w:val="000000"/>
                <w:sz w:val="28"/>
                <w:szCs w:val="28"/>
              </w:rPr>
              <w:t xml:space="preserve"> улучшают функциональные индексы качества жизни</w:t>
            </w:r>
            <w:r w:rsidR="005A1C26" w:rsidRPr="005A1C26">
              <w:rPr>
                <w:bCs/>
                <w:color w:val="000000"/>
                <w:sz w:val="28"/>
                <w:szCs w:val="28"/>
              </w:rPr>
              <w:t xml:space="preserve"> [73-74]</w:t>
            </w:r>
            <w:r w:rsidR="00891F2D" w:rsidRPr="002424AB">
              <w:rPr>
                <w:rFonts w:eastAsia="Arial"/>
                <w:bCs/>
                <w:color w:val="000000"/>
                <w:sz w:val="28"/>
                <w:szCs w:val="28"/>
              </w:rPr>
              <w:t>.</w:t>
            </w:r>
          </w:p>
        </w:tc>
      </w:tr>
      <w:tr w:rsidR="00F563C1" w:rsidRPr="00720648" w:rsidTr="005A1C26">
        <w:trPr>
          <w:trHeight w:val="670"/>
        </w:trPr>
        <w:tc>
          <w:tcPr>
            <w:tcW w:w="885" w:type="dxa"/>
            <w:shd w:val="clear" w:color="auto" w:fill="auto"/>
          </w:tcPr>
          <w:p w:rsidR="00F563C1" w:rsidRPr="00720648" w:rsidRDefault="00F563C1" w:rsidP="00720648">
            <w:pPr>
              <w:suppressAutoHyphens w:val="0"/>
              <w:overflowPunct w:val="0"/>
              <w:autoSpaceDE w:val="0"/>
              <w:autoSpaceDN w:val="0"/>
              <w:adjustRightInd w:val="0"/>
              <w:jc w:val="center"/>
              <w:textAlignment w:val="baseline"/>
              <w:rPr>
                <w:rFonts w:eastAsia="Arial"/>
                <w:b/>
                <w:bCs/>
                <w:sz w:val="28"/>
                <w:szCs w:val="28"/>
              </w:rPr>
            </w:pPr>
          </w:p>
          <w:p w:rsidR="00F563C1" w:rsidRPr="00720648" w:rsidRDefault="00F563C1" w:rsidP="00720648">
            <w:pPr>
              <w:suppressAutoHyphens w:val="0"/>
              <w:overflowPunct w:val="0"/>
              <w:autoSpaceDE w:val="0"/>
              <w:autoSpaceDN w:val="0"/>
              <w:adjustRightInd w:val="0"/>
              <w:jc w:val="center"/>
              <w:textAlignment w:val="baseline"/>
              <w:rPr>
                <w:rFonts w:eastAsia="Arial"/>
                <w:b/>
                <w:bCs/>
                <w:sz w:val="28"/>
                <w:szCs w:val="28"/>
              </w:rPr>
            </w:pPr>
          </w:p>
          <w:p w:rsidR="00F563C1" w:rsidRPr="00720648" w:rsidRDefault="00F563C1"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A</w:t>
            </w:r>
          </w:p>
        </w:tc>
        <w:tc>
          <w:tcPr>
            <w:tcW w:w="8754" w:type="dxa"/>
            <w:shd w:val="clear" w:color="auto" w:fill="auto"/>
          </w:tcPr>
          <w:p w:rsidR="00F563C1" w:rsidRPr="002424AB" w:rsidRDefault="00F563C1" w:rsidP="00720648">
            <w:pPr>
              <w:jc w:val="both"/>
              <w:rPr>
                <w:rFonts w:eastAsia="Arial"/>
                <w:bCs/>
                <w:sz w:val="28"/>
                <w:szCs w:val="28"/>
              </w:rPr>
            </w:pPr>
            <w:r w:rsidRPr="002424AB">
              <w:rPr>
                <w:rFonts w:eastAsia="Arial"/>
                <w:bCs/>
                <w:sz w:val="28"/>
                <w:szCs w:val="28"/>
              </w:rPr>
              <w:t xml:space="preserve">При ПсА </w:t>
            </w:r>
            <w:r w:rsidR="00525BED" w:rsidRPr="002424AB">
              <w:rPr>
                <w:rFonts w:eastAsia="Arial"/>
                <w:bCs/>
                <w:sz w:val="28"/>
                <w:szCs w:val="28"/>
              </w:rPr>
              <w:t xml:space="preserve">препараты данной группы </w:t>
            </w:r>
            <w:r w:rsidR="00D70FC9" w:rsidRPr="002424AB">
              <w:rPr>
                <w:rFonts w:eastAsia="Arial"/>
                <w:bCs/>
                <w:sz w:val="28"/>
                <w:szCs w:val="28"/>
              </w:rPr>
              <w:t>уменьшает активность а</w:t>
            </w:r>
            <w:r w:rsidRPr="002424AB">
              <w:rPr>
                <w:bCs/>
                <w:color w:val="000000"/>
                <w:sz w:val="28"/>
                <w:szCs w:val="28"/>
              </w:rPr>
              <w:t>ртрита, дактилита, энтезита</w:t>
            </w:r>
            <w:r w:rsidR="00D70FC9" w:rsidRPr="002424AB">
              <w:rPr>
                <w:bCs/>
                <w:color w:val="000000"/>
                <w:sz w:val="28"/>
                <w:szCs w:val="28"/>
              </w:rPr>
              <w:t>,</w:t>
            </w:r>
            <w:r w:rsidRPr="002424AB">
              <w:rPr>
                <w:rFonts w:eastAsia="MS Mincho"/>
                <w:bCs/>
                <w:color w:val="000000"/>
                <w:sz w:val="28"/>
                <w:szCs w:val="28"/>
              </w:rPr>
              <w:t xml:space="preserve"> </w:t>
            </w:r>
            <w:r w:rsidRPr="002424AB">
              <w:rPr>
                <w:bCs/>
                <w:color w:val="000000"/>
                <w:sz w:val="28"/>
                <w:szCs w:val="28"/>
              </w:rPr>
              <w:t xml:space="preserve">спондилита, </w:t>
            </w:r>
            <w:r w:rsidR="00525BED" w:rsidRPr="002424AB">
              <w:rPr>
                <w:bCs/>
                <w:color w:val="000000"/>
                <w:sz w:val="28"/>
                <w:szCs w:val="28"/>
              </w:rPr>
              <w:t xml:space="preserve">кожных форм </w:t>
            </w:r>
            <w:r w:rsidR="00D70FC9" w:rsidRPr="002424AB">
              <w:rPr>
                <w:bCs/>
                <w:color w:val="000000"/>
                <w:sz w:val="28"/>
                <w:szCs w:val="28"/>
              </w:rPr>
              <w:t xml:space="preserve">псориаза, задерживает рентгенологическое прогрессирование эрозий суставов. </w:t>
            </w:r>
            <w:r w:rsidR="0038128E" w:rsidRPr="002424AB">
              <w:rPr>
                <w:bCs/>
                <w:color w:val="000000"/>
                <w:sz w:val="28"/>
                <w:szCs w:val="28"/>
              </w:rPr>
              <w:t>Предшествующий прием</w:t>
            </w:r>
            <w:r w:rsidR="0038128E" w:rsidRPr="002424AB">
              <w:rPr>
                <w:rFonts w:eastAsia="MS Mincho"/>
                <w:bCs/>
                <w:color w:val="000000"/>
                <w:sz w:val="28"/>
                <w:szCs w:val="28"/>
              </w:rPr>
              <w:t xml:space="preserve"> и</w:t>
            </w:r>
            <w:r w:rsidR="0038128E" w:rsidRPr="002424AB">
              <w:rPr>
                <w:bCs/>
                <w:color w:val="000000"/>
                <w:sz w:val="28"/>
                <w:szCs w:val="28"/>
              </w:rPr>
              <w:t xml:space="preserve">нгибиторов ФНО-α не снижает </w:t>
            </w:r>
            <w:r w:rsidRPr="002424AB">
              <w:rPr>
                <w:bCs/>
                <w:color w:val="000000"/>
                <w:sz w:val="28"/>
                <w:szCs w:val="28"/>
              </w:rPr>
              <w:t>эффект</w:t>
            </w:r>
            <w:r w:rsidR="0038128E" w:rsidRPr="002424AB">
              <w:rPr>
                <w:bCs/>
                <w:color w:val="000000"/>
                <w:sz w:val="28"/>
                <w:szCs w:val="28"/>
              </w:rPr>
              <w:t>ивность</w:t>
            </w:r>
            <w:r w:rsidRPr="002424AB">
              <w:rPr>
                <w:bCs/>
                <w:color w:val="000000"/>
                <w:sz w:val="28"/>
                <w:szCs w:val="28"/>
              </w:rPr>
              <w:t xml:space="preserve"> УСТ</w:t>
            </w:r>
            <w:r w:rsidR="0038128E" w:rsidRPr="002424AB">
              <w:rPr>
                <w:bCs/>
                <w:color w:val="000000"/>
                <w:sz w:val="28"/>
                <w:szCs w:val="28"/>
              </w:rPr>
              <w:t xml:space="preserve">. </w:t>
            </w:r>
            <w:r w:rsidRPr="002424AB">
              <w:rPr>
                <w:bCs/>
                <w:color w:val="000000"/>
                <w:sz w:val="28"/>
                <w:szCs w:val="28"/>
              </w:rPr>
              <w:t>УСТ применяется в режиме монотерапии или в сочетании с МТ</w:t>
            </w:r>
            <w:r w:rsidR="005A1C26" w:rsidRPr="005A1C26">
              <w:rPr>
                <w:bCs/>
                <w:color w:val="000000"/>
                <w:sz w:val="28"/>
                <w:szCs w:val="28"/>
              </w:rPr>
              <w:t xml:space="preserve"> [71, 75]</w:t>
            </w:r>
            <w:r w:rsidRPr="002424AB">
              <w:rPr>
                <w:bCs/>
                <w:color w:val="000000"/>
                <w:sz w:val="28"/>
                <w:szCs w:val="28"/>
              </w:rPr>
              <w:t xml:space="preserve">. </w:t>
            </w:r>
          </w:p>
        </w:tc>
      </w:tr>
      <w:tr w:rsidR="00525BED" w:rsidRPr="00720648" w:rsidTr="005A1C26">
        <w:trPr>
          <w:trHeight w:val="670"/>
        </w:trPr>
        <w:tc>
          <w:tcPr>
            <w:tcW w:w="885" w:type="dxa"/>
            <w:shd w:val="clear" w:color="auto" w:fill="auto"/>
          </w:tcPr>
          <w:p w:rsidR="00525BED" w:rsidRPr="00720648" w:rsidRDefault="00525BED" w:rsidP="00720648">
            <w:pPr>
              <w:suppressAutoHyphens w:val="0"/>
              <w:overflowPunct w:val="0"/>
              <w:autoSpaceDE w:val="0"/>
              <w:autoSpaceDN w:val="0"/>
              <w:adjustRightInd w:val="0"/>
              <w:jc w:val="center"/>
              <w:textAlignment w:val="baseline"/>
              <w:rPr>
                <w:rFonts w:eastAsia="Arial"/>
                <w:b/>
                <w:bCs/>
                <w:sz w:val="28"/>
                <w:szCs w:val="28"/>
              </w:rPr>
            </w:pPr>
          </w:p>
          <w:p w:rsidR="00525BED" w:rsidRPr="00720648" w:rsidRDefault="00525BED"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w:t>
            </w:r>
          </w:p>
        </w:tc>
        <w:tc>
          <w:tcPr>
            <w:tcW w:w="8754" w:type="dxa"/>
            <w:shd w:val="clear" w:color="auto" w:fill="auto"/>
          </w:tcPr>
          <w:p w:rsidR="00525BED" w:rsidRPr="002424AB" w:rsidRDefault="00525BED" w:rsidP="00720648">
            <w:pPr>
              <w:jc w:val="both"/>
              <w:rPr>
                <w:rFonts w:eastAsia="Arial"/>
                <w:bCs/>
                <w:sz w:val="28"/>
                <w:szCs w:val="28"/>
              </w:rPr>
            </w:pPr>
            <w:r w:rsidRPr="002424AB">
              <w:rPr>
                <w:bCs/>
                <w:color w:val="000000"/>
                <w:sz w:val="28"/>
                <w:szCs w:val="28"/>
              </w:rPr>
              <w:t xml:space="preserve">Ингибиторы ФНО-α используют как в режиме монотерапии, так и в сочетании с МТ. Сопутствующий прием метотрексата </w:t>
            </w:r>
            <w:r w:rsidR="001E6A24" w:rsidRPr="002424AB">
              <w:rPr>
                <w:bCs/>
                <w:color w:val="000000"/>
                <w:sz w:val="28"/>
                <w:szCs w:val="28"/>
              </w:rPr>
              <w:t xml:space="preserve"> уменьшает выработку нейтрализующих антител и </w:t>
            </w:r>
            <w:r w:rsidRPr="002424AB">
              <w:rPr>
                <w:bCs/>
                <w:color w:val="000000"/>
                <w:sz w:val="28"/>
                <w:szCs w:val="28"/>
              </w:rPr>
              <w:t>повышает приверженность больных к терапии ингибиторами ФНО-α</w:t>
            </w:r>
            <w:r w:rsidR="005A1C26" w:rsidRPr="005A1C26">
              <w:rPr>
                <w:bCs/>
                <w:color w:val="000000"/>
                <w:sz w:val="28"/>
                <w:szCs w:val="28"/>
              </w:rPr>
              <w:t xml:space="preserve"> [76]</w:t>
            </w:r>
            <w:r w:rsidRPr="002424AB">
              <w:rPr>
                <w:bCs/>
                <w:color w:val="000000"/>
                <w:sz w:val="28"/>
                <w:szCs w:val="28"/>
              </w:rPr>
              <w:t xml:space="preserve">.  </w:t>
            </w:r>
          </w:p>
        </w:tc>
      </w:tr>
    </w:tbl>
    <w:p w:rsidR="009161EA" w:rsidRPr="00720648" w:rsidRDefault="009161EA" w:rsidP="00720648">
      <w:pPr>
        <w:overflowPunct w:val="0"/>
        <w:autoSpaceDE w:val="0"/>
        <w:ind w:firstLine="709"/>
        <w:jc w:val="both"/>
        <w:textAlignment w:val="baseline"/>
        <w:rPr>
          <w:rFonts w:eastAsia="MS Mincho"/>
          <w:b/>
          <w:bCs/>
          <w:color w:val="000000"/>
          <w:sz w:val="28"/>
          <w:szCs w:val="28"/>
        </w:rPr>
      </w:pPr>
    </w:p>
    <w:tbl>
      <w:tblPr>
        <w:tblpPr w:leftFromText="180" w:rightFromText="180" w:vertAnchor="text" w:horzAnchor="margin" w:tblpXSpec="center" w:tblpY="1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072"/>
      </w:tblGrid>
      <w:tr w:rsidR="009161EA" w:rsidRPr="00720648" w:rsidTr="002424AB">
        <w:trPr>
          <w:trHeight w:val="670"/>
        </w:trPr>
        <w:tc>
          <w:tcPr>
            <w:tcW w:w="675" w:type="dxa"/>
            <w:shd w:val="clear" w:color="auto" w:fill="auto"/>
          </w:tcPr>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p>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p>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В</w:t>
            </w:r>
          </w:p>
        </w:tc>
        <w:tc>
          <w:tcPr>
            <w:tcW w:w="9072" w:type="dxa"/>
            <w:shd w:val="clear" w:color="auto" w:fill="auto"/>
          </w:tcPr>
          <w:p w:rsidR="009161EA" w:rsidRPr="002424AB" w:rsidRDefault="009D7EFF" w:rsidP="00720648">
            <w:pPr>
              <w:jc w:val="both"/>
              <w:rPr>
                <w:rFonts w:eastAsia="Arial"/>
                <w:bCs/>
                <w:sz w:val="28"/>
                <w:szCs w:val="28"/>
              </w:rPr>
            </w:pPr>
            <w:r w:rsidRPr="002424AB">
              <w:rPr>
                <w:bCs/>
                <w:color w:val="000000"/>
                <w:sz w:val="28"/>
                <w:szCs w:val="28"/>
              </w:rPr>
              <w:t xml:space="preserve">Ингибиторы ФНО-α </w:t>
            </w:r>
            <w:r w:rsidR="009161EA" w:rsidRPr="002424AB">
              <w:rPr>
                <w:rFonts w:eastAsia="MS Mincho"/>
                <w:bCs/>
                <w:color w:val="000000"/>
                <w:sz w:val="28"/>
                <w:szCs w:val="28"/>
              </w:rPr>
              <w:t xml:space="preserve">рекомендуются у больных с активным ПсА, не достигших ремиссии или минимальной активности заболевания на фоне лечение метотрексатом (или при невозможности его использования - другим БПВП) в максимально допустимых (адекватных) дозах в течение ≥ 3-6 месяцев, а также при наличии </w:t>
            </w:r>
            <w:r w:rsidR="0038128E" w:rsidRPr="002424AB">
              <w:rPr>
                <w:rFonts w:eastAsia="MS Mincho"/>
                <w:bCs/>
                <w:color w:val="000000"/>
                <w:sz w:val="28"/>
                <w:szCs w:val="28"/>
              </w:rPr>
              <w:t xml:space="preserve">или появлении (в динамике) </w:t>
            </w:r>
            <w:r w:rsidR="009161EA" w:rsidRPr="002424AB">
              <w:rPr>
                <w:rFonts w:eastAsia="MS Mincho"/>
                <w:bCs/>
                <w:color w:val="000000"/>
                <w:sz w:val="28"/>
                <w:szCs w:val="28"/>
              </w:rPr>
              <w:t>эрозий суставов, несмотря на прием БПВП</w:t>
            </w:r>
            <w:r w:rsidR="005A1C26" w:rsidRPr="005A1C26">
              <w:rPr>
                <w:rFonts w:eastAsia="MS Mincho"/>
                <w:bCs/>
                <w:color w:val="000000"/>
                <w:sz w:val="28"/>
                <w:szCs w:val="28"/>
              </w:rPr>
              <w:t xml:space="preserve"> [25, 72-73]</w:t>
            </w:r>
            <w:r w:rsidR="0038128E" w:rsidRPr="002424AB">
              <w:rPr>
                <w:rFonts w:eastAsia="MS Mincho"/>
                <w:bCs/>
                <w:color w:val="000000"/>
                <w:sz w:val="28"/>
                <w:szCs w:val="28"/>
              </w:rPr>
              <w:t>.</w:t>
            </w:r>
          </w:p>
        </w:tc>
      </w:tr>
    </w:tbl>
    <w:p w:rsidR="009161EA" w:rsidRPr="00720648" w:rsidRDefault="009161EA" w:rsidP="00720648">
      <w:pPr>
        <w:overflowPunct w:val="0"/>
        <w:autoSpaceDE w:val="0"/>
        <w:ind w:firstLine="709"/>
        <w:jc w:val="both"/>
        <w:textAlignment w:val="baseline"/>
        <w:rPr>
          <w:rFonts w:eastAsia="MS Mincho"/>
          <w:b/>
          <w:bCs/>
          <w:color w:val="000000"/>
          <w:sz w:val="28"/>
          <w:szCs w:val="28"/>
        </w:rPr>
      </w:pPr>
    </w:p>
    <w:tbl>
      <w:tblPr>
        <w:tblpPr w:leftFromText="180" w:rightFromText="180" w:vertAnchor="text" w:horzAnchor="margin" w:tblpXSpec="center" w:tblpY="1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038"/>
      </w:tblGrid>
      <w:tr w:rsidR="009161EA" w:rsidRPr="00720648" w:rsidTr="002424AB">
        <w:trPr>
          <w:trHeight w:val="670"/>
        </w:trPr>
        <w:tc>
          <w:tcPr>
            <w:tcW w:w="568" w:type="dxa"/>
            <w:shd w:val="clear" w:color="auto" w:fill="auto"/>
          </w:tcPr>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p>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w:t>
            </w:r>
          </w:p>
        </w:tc>
        <w:tc>
          <w:tcPr>
            <w:tcW w:w="9038" w:type="dxa"/>
            <w:shd w:val="clear" w:color="auto" w:fill="auto"/>
          </w:tcPr>
          <w:p w:rsidR="009161EA" w:rsidRPr="002424AB" w:rsidRDefault="009D7EFF" w:rsidP="00720648">
            <w:pPr>
              <w:jc w:val="both"/>
              <w:rPr>
                <w:rFonts w:eastAsia="Arial"/>
                <w:bCs/>
                <w:sz w:val="28"/>
                <w:szCs w:val="28"/>
              </w:rPr>
            </w:pPr>
            <w:r w:rsidRPr="002424AB">
              <w:rPr>
                <w:bCs/>
                <w:color w:val="000000"/>
                <w:sz w:val="28"/>
                <w:szCs w:val="28"/>
              </w:rPr>
              <w:t xml:space="preserve">Ингибиторы ФНО-α </w:t>
            </w:r>
            <w:r w:rsidR="009161EA" w:rsidRPr="002424AB">
              <w:rPr>
                <w:rFonts w:eastAsia="Arial"/>
                <w:bCs/>
                <w:color w:val="000000"/>
                <w:sz w:val="28"/>
                <w:szCs w:val="28"/>
              </w:rPr>
              <w:t>рекомендуются больным с активным энтезитом и/или дактилитом и недостаточным ответом на лечение НПВП и ВСГК</w:t>
            </w:r>
            <w:r w:rsidR="005A1C26" w:rsidRPr="005A1C26">
              <w:rPr>
                <w:rFonts w:eastAsia="Arial"/>
                <w:bCs/>
                <w:color w:val="000000"/>
                <w:sz w:val="28"/>
                <w:szCs w:val="28"/>
              </w:rPr>
              <w:t xml:space="preserve"> [77-78]</w:t>
            </w:r>
            <w:r w:rsidR="009161EA" w:rsidRPr="002424AB">
              <w:rPr>
                <w:rFonts w:eastAsia="Arial"/>
                <w:bCs/>
                <w:color w:val="000000"/>
                <w:sz w:val="28"/>
                <w:szCs w:val="28"/>
              </w:rPr>
              <w:t xml:space="preserve">. </w:t>
            </w:r>
          </w:p>
        </w:tc>
      </w:tr>
    </w:tbl>
    <w:p w:rsidR="009161EA" w:rsidRPr="00720648" w:rsidRDefault="009161EA" w:rsidP="00720648">
      <w:pPr>
        <w:ind w:firstLine="709"/>
        <w:jc w:val="both"/>
        <w:rPr>
          <w:rFonts w:eastAsia="MS Mincho"/>
          <w:b/>
          <w:bCs/>
          <w:color w:val="000000"/>
          <w:sz w:val="28"/>
          <w:szCs w:val="28"/>
        </w:rPr>
      </w:pPr>
    </w:p>
    <w:tbl>
      <w:tblPr>
        <w:tblpPr w:leftFromText="180" w:rightFromText="180" w:vertAnchor="text" w:horzAnchor="margin" w:tblpXSpec="center" w:tblpY="1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038"/>
      </w:tblGrid>
      <w:tr w:rsidR="009161EA" w:rsidRPr="00720648" w:rsidTr="002424AB">
        <w:trPr>
          <w:trHeight w:val="670"/>
        </w:trPr>
        <w:tc>
          <w:tcPr>
            <w:tcW w:w="568" w:type="dxa"/>
            <w:shd w:val="clear" w:color="auto" w:fill="auto"/>
          </w:tcPr>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p>
          <w:p w:rsidR="009161EA" w:rsidRPr="00720648" w:rsidRDefault="009161EA"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9038" w:type="dxa"/>
            <w:shd w:val="clear" w:color="auto" w:fill="auto"/>
          </w:tcPr>
          <w:p w:rsidR="009161EA" w:rsidRPr="002424AB" w:rsidRDefault="009D7EFF" w:rsidP="005A1C26">
            <w:pPr>
              <w:jc w:val="both"/>
              <w:rPr>
                <w:rFonts w:eastAsia="Arial"/>
                <w:bCs/>
                <w:sz w:val="28"/>
                <w:szCs w:val="28"/>
              </w:rPr>
            </w:pPr>
            <w:r w:rsidRPr="002424AB">
              <w:rPr>
                <w:bCs/>
                <w:color w:val="000000"/>
                <w:sz w:val="28"/>
                <w:szCs w:val="28"/>
              </w:rPr>
              <w:t xml:space="preserve">Ингибиторы ФНО-α назначают </w:t>
            </w:r>
            <w:r w:rsidR="009161EA" w:rsidRPr="002424AB">
              <w:rPr>
                <w:rFonts w:eastAsia="Arial"/>
                <w:bCs/>
                <w:color w:val="000000"/>
                <w:sz w:val="28"/>
                <w:szCs w:val="28"/>
              </w:rPr>
              <w:t>больны</w:t>
            </w:r>
            <w:r w:rsidRPr="002424AB">
              <w:rPr>
                <w:rFonts w:eastAsia="Arial"/>
                <w:bCs/>
                <w:color w:val="000000"/>
                <w:sz w:val="28"/>
                <w:szCs w:val="28"/>
              </w:rPr>
              <w:t>м</w:t>
            </w:r>
            <w:r w:rsidR="009161EA" w:rsidRPr="002424AB">
              <w:rPr>
                <w:rFonts w:eastAsia="Arial"/>
                <w:bCs/>
                <w:color w:val="000000"/>
                <w:sz w:val="28"/>
                <w:szCs w:val="28"/>
              </w:rPr>
              <w:t xml:space="preserve"> с активным псориатическим спондилитом</w:t>
            </w:r>
            <w:r w:rsidR="007800AF" w:rsidRPr="002424AB">
              <w:rPr>
                <w:rFonts w:eastAsia="Arial"/>
                <w:bCs/>
                <w:color w:val="000000"/>
                <w:sz w:val="28"/>
                <w:szCs w:val="28"/>
              </w:rPr>
              <w:t xml:space="preserve"> (</w:t>
            </w:r>
            <w:r w:rsidR="007800AF" w:rsidRPr="002424AB">
              <w:rPr>
                <w:rFonts w:eastAsia="Arial"/>
                <w:bCs/>
                <w:color w:val="000000"/>
                <w:sz w:val="28"/>
                <w:szCs w:val="28"/>
                <w:lang w:val="en-US"/>
              </w:rPr>
              <w:t>BASDAI</w:t>
            </w:r>
            <w:r w:rsidR="007800AF" w:rsidRPr="002424AB">
              <w:rPr>
                <w:rFonts w:eastAsia="Arial"/>
                <w:bCs/>
                <w:color w:val="000000"/>
                <w:sz w:val="28"/>
                <w:szCs w:val="28"/>
              </w:rPr>
              <w:t>&gt;4)</w:t>
            </w:r>
            <w:r w:rsidR="009161EA" w:rsidRPr="002424AB">
              <w:rPr>
                <w:rFonts w:eastAsia="Arial"/>
                <w:bCs/>
                <w:color w:val="000000"/>
                <w:sz w:val="28"/>
                <w:szCs w:val="28"/>
              </w:rPr>
              <w:t>, функциональными нарушениями, отсутствием эффекта от НПВП в течение более чем 4 недель</w:t>
            </w:r>
            <w:r w:rsidR="005A1C26" w:rsidRPr="005A1C26">
              <w:rPr>
                <w:rFonts w:eastAsia="Arial"/>
                <w:bCs/>
                <w:color w:val="000000"/>
                <w:sz w:val="28"/>
                <w:szCs w:val="28"/>
              </w:rPr>
              <w:t xml:space="preserve"> [79]</w:t>
            </w:r>
            <w:r w:rsidRPr="002424AB">
              <w:rPr>
                <w:rFonts w:eastAsia="Arial"/>
                <w:bCs/>
                <w:color w:val="000000"/>
                <w:sz w:val="28"/>
                <w:szCs w:val="28"/>
              </w:rPr>
              <w:t>.</w:t>
            </w:r>
            <w:r w:rsidR="009161EA" w:rsidRPr="002424AB">
              <w:rPr>
                <w:rFonts w:eastAsia="Arial"/>
                <w:bCs/>
                <w:color w:val="000000"/>
                <w:sz w:val="28"/>
                <w:szCs w:val="28"/>
              </w:rPr>
              <w:t xml:space="preserve"> </w:t>
            </w:r>
          </w:p>
        </w:tc>
      </w:tr>
      <w:tr w:rsidR="009D7EFF" w:rsidRPr="00720648" w:rsidTr="002424AB">
        <w:trPr>
          <w:trHeight w:val="670"/>
        </w:trPr>
        <w:tc>
          <w:tcPr>
            <w:tcW w:w="568" w:type="dxa"/>
            <w:shd w:val="clear" w:color="auto" w:fill="auto"/>
          </w:tcPr>
          <w:p w:rsidR="009D7EFF" w:rsidRPr="00720648" w:rsidRDefault="009D7EFF" w:rsidP="00720648">
            <w:pPr>
              <w:suppressAutoHyphens w:val="0"/>
              <w:overflowPunct w:val="0"/>
              <w:autoSpaceDE w:val="0"/>
              <w:autoSpaceDN w:val="0"/>
              <w:adjustRightInd w:val="0"/>
              <w:jc w:val="center"/>
              <w:textAlignment w:val="baseline"/>
              <w:rPr>
                <w:rFonts w:eastAsia="Arial"/>
                <w:b/>
                <w:bCs/>
                <w:sz w:val="28"/>
                <w:szCs w:val="28"/>
              </w:rPr>
            </w:pPr>
          </w:p>
          <w:p w:rsidR="009D7EFF" w:rsidRPr="00720648" w:rsidRDefault="009D7EFF"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lang w:val="en-US"/>
              </w:rPr>
              <w:t>D</w:t>
            </w:r>
          </w:p>
        </w:tc>
        <w:tc>
          <w:tcPr>
            <w:tcW w:w="9038" w:type="dxa"/>
            <w:shd w:val="clear" w:color="auto" w:fill="auto"/>
          </w:tcPr>
          <w:p w:rsidR="009D7EFF" w:rsidRPr="002424AB" w:rsidRDefault="009D7EFF" w:rsidP="00720648">
            <w:pPr>
              <w:jc w:val="both"/>
              <w:rPr>
                <w:rFonts w:eastAsia="Arial"/>
                <w:bCs/>
                <w:sz w:val="28"/>
                <w:szCs w:val="28"/>
              </w:rPr>
            </w:pPr>
            <w:r w:rsidRPr="002424AB">
              <w:rPr>
                <w:bCs/>
                <w:color w:val="000000"/>
                <w:sz w:val="28"/>
                <w:szCs w:val="28"/>
              </w:rPr>
              <w:t xml:space="preserve">Ингибиторы ФНО-α  могут быть назначены </w:t>
            </w:r>
            <w:r w:rsidRPr="002424AB">
              <w:rPr>
                <w:rFonts w:eastAsia="Arial"/>
                <w:bCs/>
                <w:color w:val="000000"/>
                <w:sz w:val="28"/>
                <w:szCs w:val="28"/>
              </w:rPr>
              <w:t>больным с активным ПсА при наличии факторов неблагоприятного прогноза, клинически значимом псориазе даже без предшествующего назначения БПВП</w:t>
            </w:r>
            <w:r w:rsidR="005A1C26" w:rsidRPr="005A1C26">
              <w:rPr>
                <w:rFonts w:eastAsia="Arial"/>
                <w:bCs/>
                <w:color w:val="000000"/>
                <w:sz w:val="28"/>
                <w:szCs w:val="28"/>
              </w:rPr>
              <w:t xml:space="preserve"> [48, 80]</w:t>
            </w:r>
            <w:r w:rsidR="00891F2D" w:rsidRPr="002424AB">
              <w:rPr>
                <w:rFonts w:eastAsia="Arial"/>
                <w:bCs/>
                <w:color w:val="000000"/>
                <w:sz w:val="28"/>
                <w:szCs w:val="28"/>
              </w:rPr>
              <w:t>.</w:t>
            </w:r>
          </w:p>
        </w:tc>
      </w:tr>
    </w:tbl>
    <w:p w:rsidR="009161EA" w:rsidRPr="00720648" w:rsidRDefault="009161EA" w:rsidP="00720648">
      <w:pPr>
        <w:ind w:firstLine="709"/>
        <w:jc w:val="both"/>
        <w:rPr>
          <w:rFonts w:eastAsia="MS Mincho"/>
          <w:b/>
          <w:bCs/>
          <w:color w:val="000000"/>
          <w:sz w:val="28"/>
          <w:szCs w:val="28"/>
        </w:rPr>
      </w:pPr>
    </w:p>
    <w:tbl>
      <w:tblPr>
        <w:tblpPr w:leftFromText="180" w:rightFromText="180" w:vertAnchor="text" w:horzAnchor="margin" w:tblpXSpec="center" w:tblpY="1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038"/>
      </w:tblGrid>
      <w:tr w:rsidR="007800AF" w:rsidRPr="00720648" w:rsidTr="002424AB">
        <w:trPr>
          <w:trHeight w:val="670"/>
        </w:trPr>
        <w:tc>
          <w:tcPr>
            <w:tcW w:w="568" w:type="dxa"/>
            <w:shd w:val="clear" w:color="auto" w:fill="auto"/>
          </w:tcPr>
          <w:p w:rsidR="007800AF" w:rsidRPr="00720648" w:rsidRDefault="007800AF" w:rsidP="00720648">
            <w:pPr>
              <w:suppressAutoHyphens w:val="0"/>
              <w:overflowPunct w:val="0"/>
              <w:autoSpaceDE w:val="0"/>
              <w:autoSpaceDN w:val="0"/>
              <w:adjustRightInd w:val="0"/>
              <w:jc w:val="center"/>
              <w:textAlignment w:val="baseline"/>
              <w:rPr>
                <w:rFonts w:eastAsia="Arial"/>
                <w:b/>
                <w:bCs/>
                <w:sz w:val="28"/>
                <w:szCs w:val="28"/>
              </w:rPr>
            </w:pPr>
          </w:p>
          <w:p w:rsidR="007800AF" w:rsidRPr="00720648" w:rsidRDefault="007800AF"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С</w:t>
            </w:r>
          </w:p>
        </w:tc>
        <w:tc>
          <w:tcPr>
            <w:tcW w:w="9038" w:type="dxa"/>
            <w:shd w:val="clear" w:color="auto" w:fill="auto"/>
          </w:tcPr>
          <w:p w:rsidR="007800AF" w:rsidRPr="002424AB" w:rsidRDefault="007800AF" w:rsidP="002424AB">
            <w:pPr>
              <w:jc w:val="both"/>
              <w:rPr>
                <w:rFonts w:eastAsia="Arial"/>
                <w:bCs/>
                <w:sz w:val="28"/>
                <w:szCs w:val="28"/>
              </w:rPr>
            </w:pPr>
            <w:r w:rsidRPr="002424AB">
              <w:rPr>
                <w:bCs/>
                <w:color w:val="000000"/>
                <w:sz w:val="28"/>
                <w:szCs w:val="28"/>
              </w:rPr>
              <w:t xml:space="preserve">Данных о сочетание с другими БПВП в РКИ нет, однако в </w:t>
            </w:r>
            <w:r w:rsidR="0038128E" w:rsidRPr="002424AB">
              <w:rPr>
                <w:bCs/>
                <w:color w:val="000000"/>
                <w:sz w:val="28"/>
                <w:szCs w:val="28"/>
              </w:rPr>
              <w:t xml:space="preserve">единичных </w:t>
            </w:r>
            <w:r w:rsidRPr="002424AB">
              <w:rPr>
                <w:bCs/>
                <w:color w:val="000000"/>
                <w:sz w:val="28"/>
                <w:szCs w:val="28"/>
              </w:rPr>
              <w:t xml:space="preserve">открытых наблюдательных исследованиях </w:t>
            </w:r>
            <w:r w:rsidR="0038128E" w:rsidRPr="002424AB">
              <w:rPr>
                <w:bCs/>
                <w:color w:val="000000"/>
                <w:sz w:val="28"/>
                <w:szCs w:val="28"/>
              </w:rPr>
              <w:t xml:space="preserve">реальной клинической практики </w:t>
            </w:r>
            <w:r w:rsidRPr="002424AB">
              <w:rPr>
                <w:bCs/>
                <w:color w:val="000000"/>
                <w:sz w:val="28"/>
                <w:szCs w:val="28"/>
              </w:rPr>
              <w:t xml:space="preserve">есть </w:t>
            </w:r>
            <w:r w:rsidR="0038128E" w:rsidRPr="002424AB">
              <w:rPr>
                <w:bCs/>
                <w:color w:val="000000"/>
                <w:sz w:val="28"/>
                <w:szCs w:val="28"/>
              </w:rPr>
              <w:t xml:space="preserve">сведения </w:t>
            </w:r>
            <w:r w:rsidRPr="002424AB">
              <w:rPr>
                <w:bCs/>
                <w:color w:val="000000"/>
                <w:sz w:val="28"/>
                <w:szCs w:val="28"/>
              </w:rPr>
              <w:t>о комбинации ингибитора ФНО-α АДА с сульфасалазином, лефлуномидом или циклоспорином (в дозе до 2,5 мг/кг)</w:t>
            </w:r>
            <w:r w:rsidR="005A1C26" w:rsidRPr="005A1C26">
              <w:rPr>
                <w:bCs/>
                <w:color w:val="000000"/>
                <w:sz w:val="28"/>
                <w:szCs w:val="28"/>
              </w:rPr>
              <w:t xml:space="preserve"> [81]</w:t>
            </w:r>
            <w:r w:rsidRPr="002424AB">
              <w:rPr>
                <w:bCs/>
                <w:color w:val="000000"/>
                <w:sz w:val="28"/>
                <w:szCs w:val="28"/>
              </w:rPr>
              <w:t>.</w:t>
            </w:r>
          </w:p>
        </w:tc>
      </w:tr>
    </w:tbl>
    <w:p w:rsidR="007800AF" w:rsidRPr="00720648" w:rsidRDefault="007800AF" w:rsidP="00720648">
      <w:pPr>
        <w:ind w:firstLine="708"/>
        <w:jc w:val="both"/>
        <w:rPr>
          <w:b/>
          <w:bCs/>
          <w:sz w:val="28"/>
          <w:szCs w:val="28"/>
        </w:rPr>
      </w:pPr>
    </w:p>
    <w:tbl>
      <w:tblPr>
        <w:tblpPr w:leftFromText="180" w:rightFromText="180" w:vertAnchor="text" w:horzAnchor="margin" w:tblpXSpec="center" w:tblpY="1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038"/>
      </w:tblGrid>
      <w:tr w:rsidR="004370EB" w:rsidRPr="00720648" w:rsidTr="002424AB">
        <w:trPr>
          <w:trHeight w:val="670"/>
        </w:trPr>
        <w:tc>
          <w:tcPr>
            <w:tcW w:w="568" w:type="dxa"/>
            <w:shd w:val="clear" w:color="auto" w:fill="auto"/>
          </w:tcPr>
          <w:p w:rsidR="004370EB" w:rsidRPr="00720648" w:rsidRDefault="004370EB" w:rsidP="00720648">
            <w:pPr>
              <w:suppressAutoHyphens w:val="0"/>
              <w:overflowPunct w:val="0"/>
              <w:autoSpaceDE w:val="0"/>
              <w:autoSpaceDN w:val="0"/>
              <w:adjustRightInd w:val="0"/>
              <w:jc w:val="center"/>
              <w:textAlignment w:val="baseline"/>
              <w:rPr>
                <w:rFonts w:eastAsia="Arial"/>
                <w:b/>
                <w:bCs/>
                <w:sz w:val="28"/>
                <w:szCs w:val="28"/>
              </w:rPr>
            </w:pPr>
          </w:p>
          <w:p w:rsidR="004370EB" w:rsidRPr="00720648" w:rsidRDefault="004370EB" w:rsidP="00720648">
            <w:pPr>
              <w:suppressAutoHyphens w:val="0"/>
              <w:overflowPunct w:val="0"/>
              <w:autoSpaceDE w:val="0"/>
              <w:autoSpaceDN w:val="0"/>
              <w:adjustRightInd w:val="0"/>
              <w:jc w:val="center"/>
              <w:textAlignment w:val="baseline"/>
              <w:rPr>
                <w:rFonts w:eastAsia="Arial"/>
                <w:b/>
                <w:bCs/>
                <w:sz w:val="28"/>
                <w:szCs w:val="28"/>
              </w:rPr>
            </w:pPr>
            <w:r w:rsidRPr="00720648">
              <w:rPr>
                <w:rFonts w:eastAsia="Arial"/>
                <w:b/>
                <w:bCs/>
                <w:sz w:val="28"/>
                <w:szCs w:val="28"/>
              </w:rPr>
              <w:t>А</w:t>
            </w:r>
          </w:p>
        </w:tc>
        <w:tc>
          <w:tcPr>
            <w:tcW w:w="9038" w:type="dxa"/>
            <w:shd w:val="clear" w:color="auto" w:fill="auto"/>
          </w:tcPr>
          <w:p w:rsidR="004370EB" w:rsidRPr="002424AB" w:rsidRDefault="00522859" w:rsidP="002424AB">
            <w:pPr>
              <w:jc w:val="both"/>
              <w:rPr>
                <w:rFonts w:eastAsia="Arial"/>
                <w:bCs/>
                <w:sz w:val="28"/>
                <w:szCs w:val="28"/>
              </w:rPr>
            </w:pPr>
            <w:r w:rsidRPr="002424AB">
              <w:rPr>
                <w:bCs/>
                <w:color w:val="000000"/>
                <w:sz w:val="28"/>
                <w:szCs w:val="28"/>
              </w:rPr>
              <w:t xml:space="preserve">Ожирение – </w:t>
            </w:r>
            <w:r w:rsidR="0038128E" w:rsidRPr="002424AB">
              <w:rPr>
                <w:bCs/>
                <w:color w:val="000000"/>
                <w:sz w:val="28"/>
                <w:szCs w:val="28"/>
              </w:rPr>
              <w:t xml:space="preserve">независимый </w:t>
            </w:r>
            <w:r w:rsidRPr="002424AB">
              <w:rPr>
                <w:bCs/>
                <w:color w:val="000000"/>
                <w:sz w:val="28"/>
                <w:szCs w:val="28"/>
              </w:rPr>
              <w:t xml:space="preserve">фактор </w:t>
            </w:r>
            <w:r w:rsidR="002A6DCA" w:rsidRPr="002424AB">
              <w:rPr>
                <w:bCs/>
                <w:color w:val="000000"/>
                <w:sz w:val="28"/>
                <w:szCs w:val="28"/>
              </w:rPr>
              <w:t xml:space="preserve">риска для недостижения </w:t>
            </w:r>
            <w:r w:rsidRPr="002424AB">
              <w:rPr>
                <w:bCs/>
                <w:color w:val="000000"/>
                <w:sz w:val="28"/>
                <w:szCs w:val="28"/>
              </w:rPr>
              <w:t>минимальной активности заболевания или ремиссии у больных ПсА</w:t>
            </w:r>
            <w:r w:rsidR="005A1C26" w:rsidRPr="005A1C26">
              <w:rPr>
                <w:bCs/>
                <w:color w:val="000000"/>
                <w:sz w:val="28"/>
                <w:szCs w:val="28"/>
              </w:rPr>
              <w:t xml:space="preserve"> [4, 82]</w:t>
            </w:r>
            <w:r w:rsidRPr="002424AB">
              <w:rPr>
                <w:bCs/>
                <w:color w:val="000000"/>
                <w:sz w:val="28"/>
                <w:szCs w:val="28"/>
              </w:rPr>
              <w:t xml:space="preserve">. </w:t>
            </w:r>
          </w:p>
        </w:tc>
      </w:tr>
    </w:tbl>
    <w:p w:rsidR="002424AB" w:rsidRDefault="002424AB" w:rsidP="002424AB">
      <w:pPr>
        <w:jc w:val="both"/>
        <w:rPr>
          <w:b/>
          <w:bCs/>
          <w:sz w:val="28"/>
          <w:szCs w:val="28"/>
        </w:rPr>
      </w:pPr>
    </w:p>
    <w:p w:rsidR="00B162BA" w:rsidRPr="00720648" w:rsidRDefault="00B162BA" w:rsidP="002424AB">
      <w:pPr>
        <w:jc w:val="both"/>
        <w:rPr>
          <w:b/>
          <w:bCs/>
          <w:sz w:val="28"/>
          <w:szCs w:val="28"/>
        </w:rPr>
      </w:pPr>
      <w:r w:rsidRPr="00720648">
        <w:rPr>
          <w:b/>
          <w:bCs/>
          <w:sz w:val="28"/>
          <w:szCs w:val="28"/>
        </w:rPr>
        <w:t>Не</w:t>
      </w:r>
      <w:r w:rsidR="002424AB">
        <w:rPr>
          <w:b/>
          <w:bCs/>
          <w:sz w:val="28"/>
          <w:szCs w:val="28"/>
        </w:rPr>
        <w:t>медикаментозное л</w:t>
      </w:r>
      <w:r w:rsidRPr="00720648">
        <w:rPr>
          <w:b/>
          <w:bCs/>
          <w:sz w:val="28"/>
          <w:szCs w:val="28"/>
        </w:rPr>
        <w:t>ечени</w:t>
      </w:r>
      <w:r w:rsidR="002424AB">
        <w:rPr>
          <w:b/>
          <w:bCs/>
          <w:sz w:val="28"/>
          <w:szCs w:val="28"/>
        </w:rPr>
        <w:t>е</w:t>
      </w:r>
      <w:r w:rsidRPr="00720648">
        <w:rPr>
          <w:b/>
          <w:bCs/>
          <w:sz w:val="28"/>
          <w:szCs w:val="28"/>
        </w:rPr>
        <w:t xml:space="preserve"> ПсА.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072"/>
      </w:tblGrid>
      <w:tr w:rsidR="00B162BA" w:rsidRPr="00720648" w:rsidTr="002424AB">
        <w:trPr>
          <w:trHeight w:val="652"/>
        </w:trPr>
        <w:tc>
          <w:tcPr>
            <w:tcW w:w="568" w:type="dxa"/>
            <w:shd w:val="clear" w:color="auto" w:fill="auto"/>
          </w:tcPr>
          <w:p w:rsidR="00B162BA" w:rsidRPr="00720648" w:rsidRDefault="00B162BA" w:rsidP="00720648">
            <w:pPr>
              <w:suppressAutoHyphens w:val="0"/>
              <w:overflowPunct w:val="0"/>
              <w:autoSpaceDE w:val="0"/>
              <w:autoSpaceDN w:val="0"/>
              <w:adjustRightInd w:val="0"/>
              <w:jc w:val="center"/>
              <w:textAlignment w:val="baseline"/>
              <w:rPr>
                <w:rFonts w:eastAsia="Arial"/>
                <w:b/>
                <w:bCs/>
                <w:sz w:val="28"/>
                <w:szCs w:val="28"/>
              </w:rPr>
            </w:pPr>
          </w:p>
          <w:p w:rsidR="00B162BA" w:rsidRPr="00720648" w:rsidRDefault="00B162BA" w:rsidP="00720648">
            <w:pPr>
              <w:suppressAutoHyphens w:val="0"/>
              <w:overflowPunct w:val="0"/>
              <w:autoSpaceDE w:val="0"/>
              <w:autoSpaceDN w:val="0"/>
              <w:adjustRightInd w:val="0"/>
              <w:jc w:val="center"/>
              <w:textAlignment w:val="baseline"/>
              <w:rPr>
                <w:rFonts w:eastAsia="Arial"/>
                <w:b/>
                <w:bCs/>
                <w:sz w:val="28"/>
                <w:szCs w:val="28"/>
              </w:rPr>
            </w:pPr>
          </w:p>
          <w:p w:rsidR="00B162BA" w:rsidRPr="00720648" w:rsidRDefault="00B162BA" w:rsidP="00720648">
            <w:pPr>
              <w:suppressAutoHyphens w:val="0"/>
              <w:overflowPunct w:val="0"/>
              <w:autoSpaceDE w:val="0"/>
              <w:autoSpaceDN w:val="0"/>
              <w:adjustRightInd w:val="0"/>
              <w:jc w:val="center"/>
              <w:textAlignment w:val="baseline"/>
              <w:rPr>
                <w:rFonts w:eastAsia="Arial"/>
                <w:b/>
                <w:bCs/>
                <w:sz w:val="28"/>
                <w:szCs w:val="28"/>
                <w:lang w:val="en-US"/>
              </w:rPr>
            </w:pPr>
            <w:r w:rsidRPr="00720648">
              <w:rPr>
                <w:rFonts w:eastAsia="Arial"/>
                <w:b/>
                <w:bCs/>
                <w:sz w:val="28"/>
                <w:szCs w:val="28"/>
                <w:lang w:val="en-US"/>
              </w:rPr>
              <w:t>D</w:t>
            </w:r>
          </w:p>
        </w:tc>
        <w:tc>
          <w:tcPr>
            <w:tcW w:w="9072" w:type="dxa"/>
            <w:shd w:val="clear" w:color="auto" w:fill="auto"/>
          </w:tcPr>
          <w:p w:rsidR="00B162BA" w:rsidRPr="002424AB" w:rsidRDefault="00B162BA" w:rsidP="00720648">
            <w:pPr>
              <w:jc w:val="both"/>
              <w:rPr>
                <w:rFonts w:eastAsia="Arial"/>
                <w:bCs/>
                <w:sz w:val="28"/>
                <w:szCs w:val="28"/>
              </w:rPr>
            </w:pPr>
            <w:r w:rsidRPr="002424AB">
              <w:rPr>
                <w:bCs/>
                <w:color w:val="000000"/>
                <w:sz w:val="28"/>
                <w:szCs w:val="28"/>
              </w:rPr>
              <w:t>В небольших исследованиях «случай-контроль» показано умеренное и кратковременное анальге</w:t>
            </w:r>
            <w:r w:rsidR="001E6A24" w:rsidRPr="002424AB">
              <w:rPr>
                <w:bCs/>
                <w:color w:val="000000"/>
                <w:sz w:val="28"/>
                <w:szCs w:val="28"/>
              </w:rPr>
              <w:t>зирующее</w:t>
            </w:r>
            <w:r w:rsidRPr="002424AB">
              <w:rPr>
                <w:bCs/>
                <w:color w:val="000000"/>
                <w:sz w:val="28"/>
                <w:szCs w:val="28"/>
              </w:rPr>
              <w:t xml:space="preserve"> действие иглоукалывания, магнито- и лазеротерапии, гомеопатии, бальнеолечения; влияние на прогноз заболевания не доказано</w:t>
            </w:r>
            <w:r w:rsidR="005A1C26" w:rsidRPr="005A1C26">
              <w:rPr>
                <w:bCs/>
                <w:color w:val="000000"/>
                <w:sz w:val="28"/>
                <w:szCs w:val="28"/>
              </w:rPr>
              <w:t xml:space="preserve"> [46]</w:t>
            </w:r>
            <w:r w:rsidRPr="002424AB">
              <w:rPr>
                <w:bCs/>
                <w:color w:val="000000"/>
                <w:sz w:val="28"/>
                <w:szCs w:val="28"/>
              </w:rPr>
              <w:t>.</w:t>
            </w:r>
          </w:p>
        </w:tc>
      </w:tr>
    </w:tbl>
    <w:p w:rsidR="002424AB" w:rsidRDefault="002424AB" w:rsidP="002424AB">
      <w:pPr>
        <w:jc w:val="both"/>
        <w:rPr>
          <w:b/>
          <w:bCs/>
          <w:sz w:val="28"/>
          <w:szCs w:val="28"/>
        </w:rPr>
      </w:pPr>
    </w:p>
    <w:p w:rsidR="009D7EFF" w:rsidRDefault="009D7EFF" w:rsidP="002424AB">
      <w:pPr>
        <w:jc w:val="both"/>
        <w:rPr>
          <w:color w:val="000000"/>
          <w:sz w:val="28"/>
          <w:szCs w:val="28"/>
        </w:rPr>
      </w:pPr>
      <w:r w:rsidRPr="00720648">
        <w:rPr>
          <w:b/>
          <w:bCs/>
          <w:color w:val="000000"/>
          <w:sz w:val="28"/>
          <w:szCs w:val="28"/>
        </w:rPr>
        <w:t>Общие рекомендации</w:t>
      </w:r>
      <w:r w:rsidRPr="00720648">
        <w:rPr>
          <w:b/>
          <w:bCs/>
          <w:sz w:val="28"/>
          <w:szCs w:val="28"/>
        </w:rPr>
        <w:t xml:space="preserve"> по лечени</w:t>
      </w:r>
      <w:r w:rsidR="002424AB">
        <w:rPr>
          <w:b/>
          <w:bCs/>
          <w:sz w:val="28"/>
          <w:szCs w:val="28"/>
        </w:rPr>
        <w:t>ю</w:t>
      </w:r>
      <w:r w:rsidR="00700705" w:rsidRPr="00720648">
        <w:rPr>
          <w:b/>
          <w:bCs/>
          <w:sz w:val="28"/>
          <w:szCs w:val="28"/>
        </w:rPr>
        <w:t xml:space="preserve"> </w:t>
      </w:r>
      <w:r w:rsidR="00EA1A72" w:rsidRPr="00720648">
        <w:rPr>
          <w:b/>
          <w:bCs/>
          <w:sz w:val="28"/>
          <w:szCs w:val="28"/>
        </w:rPr>
        <w:t xml:space="preserve">периферического артрита при </w:t>
      </w:r>
      <w:r w:rsidR="00700705" w:rsidRPr="00720648">
        <w:rPr>
          <w:b/>
          <w:bCs/>
          <w:sz w:val="28"/>
          <w:szCs w:val="28"/>
        </w:rPr>
        <w:t>ПсА</w:t>
      </w:r>
      <w:r w:rsidRPr="00720648">
        <w:rPr>
          <w:b/>
          <w:bCs/>
          <w:sz w:val="28"/>
          <w:szCs w:val="28"/>
        </w:rPr>
        <w:t>.</w:t>
      </w:r>
      <w:r w:rsidRPr="00720648">
        <w:rPr>
          <w:color w:val="000000"/>
          <w:sz w:val="28"/>
          <w:szCs w:val="28"/>
        </w:rPr>
        <w:t xml:space="preserve"> </w:t>
      </w:r>
    </w:p>
    <w:p w:rsidR="002424AB" w:rsidRDefault="002424AB" w:rsidP="002424AB">
      <w:pPr>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2410"/>
      </w:tblGrid>
      <w:tr w:rsidR="002424AB" w:rsidRPr="00720648" w:rsidTr="002424AB">
        <w:tc>
          <w:tcPr>
            <w:tcW w:w="4928"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Активность периферического артрита</w:t>
            </w:r>
          </w:p>
        </w:tc>
        <w:tc>
          <w:tcPr>
            <w:tcW w:w="2268"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Лечение</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Уровень доказательности</w:t>
            </w:r>
          </w:p>
        </w:tc>
      </w:tr>
      <w:tr w:rsidR="005A1C26" w:rsidRPr="00720648" w:rsidTr="002424AB">
        <w:tc>
          <w:tcPr>
            <w:tcW w:w="4928" w:type="dxa"/>
            <w:tcBorders>
              <w:left w:val="single" w:sz="4" w:space="0" w:color="auto"/>
            </w:tcBorders>
            <w:shd w:val="clear" w:color="auto" w:fill="auto"/>
          </w:tcPr>
          <w:p w:rsidR="005A1C26" w:rsidRPr="002424AB" w:rsidRDefault="005A1C26" w:rsidP="002424AB">
            <w:pPr>
              <w:rPr>
                <w:bCs/>
                <w:color w:val="000000"/>
                <w:sz w:val="28"/>
                <w:szCs w:val="28"/>
              </w:rPr>
            </w:pPr>
            <w:r w:rsidRPr="002424AB">
              <w:rPr>
                <w:bCs/>
                <w:color w:val="000000"/>
                <w:sz w:val="28"/>
                <w:szCs w:val="28"/>
              </w:rPr>
              <w:t>Низкая без факторов неблагоприятного прогноза</w:t>
            </w:r>
          </w:p>
        </w:tc>
        <w:tc>
          <w:tcPr>
            <w:tcW w:w="2268"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НПВП</w:t>
            </w:r>
          </w:p>
          <w:p w:rsidR="005A1C26" w:rsidRPr="002424AB" w:rsidRDefault="005A1C26" w:rsidP="00720648">
            <w:pPr>
              <w:jc w:val="both"/>
              <w:rPr>
                <w:bCs/>
                <w:color w:val="000000"/>
                <w:sz w:val="28"/>
                <w:szCs w:val="28"/>
              </w:rPr>
            </w:pPr>
            <w:r w:rsidRPr="002424AB">
              <w:rPr>
                <w:bCs/>
                <w:color w:val="000000"/>
                <w:sz w:val="28"/>
                <w:szCs w:val="28"/>
              </w:rPr>
              <w:t>ВСГКС</w:t>
            </w:r>
          </w:p>
        </w:tc>
        <w:tc>
          <w:tcPr>
            <w:tcW w:w="2410" w:type="dxa"/>
            <w:shd w:val="clear" w:color="auto" w:fill="auto"/>
          </w:tcPr>
          <w:p w:rsidR="005A1C26" w:rsidRPr="002424AB" w:rsidRDefault="005A1C26" w:rsidP="00B40A9A">
            <w:pPr>
              <w:jc w:val="center"/>
              <w:rPr>
                <w:b/>
                <w:bCs/>
                <w:color w:val="000000"/>
                <w:sz w:val="28"/>
                <w:szCs w:val="28"/>
                <w:lang w:val="en-US"/>
              </w:rPr>
            </w:pPr>
            <w:r w:rsidRPr="002424AB">
              <w:rPr>
                <w:b/>
                <w:bCs/>
                <w:color w:val="000000"/>
                <w:sz w:val="28"/>
                <w:szCs w:val="28"/>
              </w:rPr>
              <w:t>А</w:t>
            </w:r>
          </w:p>
          <w:p w:rsidR="005A1C26" w:rsidRPr="002424AB" w:rsidRDefault="005A1C26" w:rsidP="00B40A9A">
            <w:pPr>
              <w:jc w:val="center"/>
              <w:rPr>
                <w:b/>
                <w:bCs/>
                <w:color w:val="000000"/>
                <w:sz w:val="28"/>
                <w:szCs w:val="28"/>
                <w:lang w:val="en-US"/>
              </w:rPr>
            </w:pPr>
            <w:r w:rsidRPr="002424AB">
              <w:rPr>
                <w:b/>
                <w:bCs/>
                <w:color w:val="000000"/>
                <w:sz w:val="28"/>
                <w:szCs w:val="28"/>
                <w:lang w:val="en-US"/>
              </w:rPr>
              <w:t>D</w:t>
            </w:r>
            <w:r>
              <w:rPr>
                <w:b/>
                <w:bCs/>
                <w:color w:val="000000"/>
                <w:sz w:val="28"/>
                <w:szCs w:val="28"/>
                <w:lang w:val="en-US"/>
              </w:rPr>
              <w:t xml:space="preserve"> </w:t>
            </w:r>
            <w:r w:rsidRPr="005A1C26">
              <w:rPr>
                <w:bCs/>
                <w:color w:val="000000"/>
                <w:sz w:val="28"/>
                <w:szCs w:val="28"/>
                <w:lang w:val="en-US"/>
              </w:rPr>
              <w:t>[25, 46]</w:t>
            </w:r>
          </w:p>
        </w:tc>
      </w:tr>
      <w:tr w:rsidR="005A1C26" w:rsidRPr="00720648" w:rsidTr="002424AB">
        <w:tc>
          <w:tcPr>
            <w:tcW w:w="4928" w:type="dxa"/>
            <w:tcBorders>
              <w:left w:val="single" w:sz="4" w:space="0" w:color="auto"/>
            </w:tcBorders>
            <w:shd w:val="clear" w:color="auto" w:fill="auto"/>
          </w:tcPr>
          <w:p w:rsidR="005A1C26" w:rsidRPr="002424AB" w:rsidRDefault="005A1C26" w:rsidP="002424AB">
            <w:pPr>
              <w:rPr>
                <w:bCs/>
                <w:color w:val="000000"/>
                <w:sz w:val="28"/>
                <w:szCs w:val="28"/>
              </w:rPr>
            </w:pPr>
            <w:r w:rsidRPr="002424AB">
              <w:rPr>
                <w:bCs/>
                <w:color w:val="000000"/>
                <w:sz w:val="28"/>
                <w:szCs w:val="28"/>
              </w:rPr>
              <w:lastRenderedPageBreak/>
              <w:t xml:space="preserve">Умеренная или </w:t>
            </w:r>
            <w:r>
              <w:rPr>
                <w:bCs/>
                <w:color w:val="000000"/>
                <w:sz w:val="28"/>
                <w:szCs w:val="28"/>
              </w:rPr>
              <w:t>в</w:t>
            </w:r>
            <w:r w:rsidRPr="002424AB">
              <w:rPr>
                <w:bCs/>
                <w:color w:val="000000"/>
                <w:sz w:val="28"/>
                <w:szCs w:val="28"/>
              </w:rPr>
              <w:t>ысокая и при наличии факторов неблагоприятного прогноза</w:t>
            </w:r>
          </w:p>
        </w:tc>
        <w:tc>
          <w:tcPr>
            <w:tcW w:w="2268"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БПВП:</w:t>
            </w:r>
          </w:p>
          <w:p w:rsidR="005A1C26" w:rsidRPr="002424AB" w:rsidRDefault="005A1C26" w:rsidP="00720648">
            <w:pPr>
              <w:jc w:val="both"/>
              <w:rPr>
                <w:bCs/>
                <w:color w:val="000000"/>
                <w:sz w:val="28"/>
                <w:szCs w:val="28"/>
              </w:rPr>
            </w:pPr>
            <w:r w:rsidRPr="002424AB">
              <w:rPr>
                <w:bCs/>
                <w:color w:val="000000"/>
                <w:sz w:val="28"/>
                <w:szCs w:val="28"/>
              </w:rPr>
              <w:t>Метотрексат</w:t>
            </w:r>
          </w:p>
          <w:p w:rsidR="005A1C26" w:rsidRPr="002424AB" w:rsidRDefault="005A1C26" w:rsidP="00720648">
            <w:pPr>
              <w:jc w:val="both"/>
              <w:rPr>
                <w:bCs/>
                <w:color w:val="000000"/>
                <w:sz w:val="28"/>
                <w:szCs w:val="28"/>
              </w:rPr>
            </w:pPr>
            <w:r w:rsidRPr="002424AB">
              <w:rPr>
                <w:bCs/>
                <w:color w:val="000000"/>
                <w:sz w:val="28"/>
                <w:szCs w:val="28"/>
              </w:rPr>
              <w:t>Сульфасалазин</w:t>
            </w:r>
          </w:p>
          <w:p w:rsidR="005A1C26" w:rsidRPr="002424AB" w:rsidRDefault="005A1C26" w:rsidP="00720648">
            <w:pPr>
              <w:jc w:val="both"/>
              <w:rPr>
                <w:bCs/>
                <w:color w:val="000000"/>
                <w:sz w:val="28"/>
                <w:szCs w:val="28"/>
              </w:rPr>
            </w:pPr>
            <w:r w:rsidRPr="002424AB">
              <w:rPr>
                <w:bCs/>
                <w:color w:val="000000"/>
                <w:sz w:val="28"/>
                <w:szCs w:val="28"/>
              </w:rPr>
              <w:t>Лефлуномид</w:t>
            </w:r>
          </w:p>
          <w:p w:rsidR="005A1C26" w:rsidRPr="002424AB" w:rsidRDefault="005A1C26" w:rsidP="00720648">
            <w:pPr>
              <w:jc w:val="both"/>
              <w:rPr>
                <w:bCs/>
                <w:color w:val="000000"/>
                <w:sz w:val="28"/>
                <w:szCs w:val="28"/>
              </w:rPr>
            </w:pPr>
            <w:r w:rsidRPr="002424AB">
              <w:rPr>
                <w:bCs/>
                <w:color w:val="000000"/>
                <w:sz w:val="28"/>
                <w:szCs w:val="28"/>
              </w:rPr>
              <w:t>Циклоспорин</w:t>
            </w:r>
          </w:p>
        </w:tc>
        <w:tc>
          <w:tcPr>
            <w:tcW w:w="2410" w:type="dxa"/>
            <w:shd w:val="clear" w:color="auto" w:fill="auto"/>
          </w:tcPr>
          <w:p w:rsidR="005A1C26" w:rsidRPr="002424AB" w:rsidRDefault="005A1C26" w:rsidP="00B40A9A">
            <w:pPr>
              <w:jc w:val="center"/>
              <w:rPr>
                <w:b/>
                <w:bCs/>
                <w:color w:val="000000"/>
                <w:sz w:val="28"/>
                <w:szCs w:val="28"/>
              </w:rPr>
            </w:pPr>
          </w:p>
          <w:p w:rsidR="005A1C26" w:rsidRPr="001D79FD" w:rsidRDefault="005A1C26" w:rsidP="00B40A9A">
            <w:pPr>
              <w:jc w:val="center"/>
              <w:rPr>
                <w:b/>
                <w:bCs/>
                <w:color w:val="000000"/>
                <w:sz w:val="28"/>
                <w:szCs w:val="28"/>
              </w:rPr>
            </w:pPr>
            <w:r w:rsidRPr="002424AB">
              <w:rPr>
                <w:b/>
                <w:bCs/>
                <w:color w:val="000000"/>
                <w:sz w:val="28"/>
                <w:szCs w:val="28"/>
              </w:rPr>
              <w:t>А</w:t>
            </w:r>
            <w:r w:rsidRPr="001D79FD">
              <w:rPr>
                <w:b/>
                <w:bCs/>
                <w:color w:val="000000"/>
                <w:sz w:val="28"/>
                <w:szCs w:val="28"/>
              </w:rPr>
              <w:t xml:space="preserve"> </w:t>
            </w:r>
          </w:p>
          <w:p w:rsidR="005A1C26" w:rsidRPr="002424AB" w:rsidRDefault="005A1C26" w:rsidP="00B40A9A">
            <w:pPr>
              <w:jc w:val="center"/>
              <w:rPr>
                <w:b/>
                <w:bCs/>
                <w:color w:val="000000"/>
                <w:sz w:val="28"/>
                <w:szCs w:val="28"/>
              </w:rPr>
            </w:pPr>
            <w:r w:rsidRPr="002424AB">
              <w:rPr>
                <w:b/>
                <w:bCs/>
                <w:color w:val="000000"/>
                <w:sz w:val="28"/>
                <w:szCs w:val="28"/>
              </w:rPr>
              <w:t>А</w:t>
            </w:r>
          </w:p>
          <w:p w:rsidR="005A1C26" w:rsidRPr="002424AB" w:rsidRDefault="005A1C26" w:rsidP="00B40A9A">
            <w:pPr>
              <w:jc w:val="center"/>
              <w:rPr>
                <w:b/>
                <w:bCs/>
                <w:color w:val="000000"/>
                <w:sz w:val="28"/>
                <w:szCs w:val="28"/>
              </w:rPr>
            </w:pPr>
            <w:r w:rsidRPr="002424AB">
              <w:rPr>
                <w:b/>
                <w:bCs/>
                <w:color w:val="000000"/>
                <w:sz w:val="28"/>
                <w:szCs w:val="28"/>
              </w:rPr>
              <w:t>А</w:t>
            </w:r>
          </w:p>
          <w:p w:rsidR="005A1C26" w:rsidRPr="001D79FD" w:rsidRDefault="005A1C26" w:rsidP="00B40A9A">
            <w:pPr>
              <w:jc w:val="center"/>
              <w:rPr>
                <w:b/>
                <w:bCs/>
                <w:color w:val="000000"/>
                <w:sz w:val="28"/>
                <w:szCs w:val="28"/>
              </w:rPr>
            </w:pPr>
            <w:r w:rsidRPr="002424AB">
              <w:rPr>
                <w:b/>
                <w:bCs/>
                <w:color w:val="000000"/>
                <w:sz w:val="28"/>
                <w:szCs w:val="28"/>
              </w:rPr>
              <w:t>В</w:t>
            </w:r>
            <w:r w:rsidRPr="001D79FD">
              <w:rPr>
                <w:b/>
                <w:bCs/>
                <w:color w:val="000000"/>
                <w:sz w:val="28"/>
                <w:szCs w:val="28"/>
              </w:rPr>
              <w:t xml:space="preserve"> </w:t>
            </w:r>
            <w:r>
              <w:rPr>
                <w:b/>
                <w:bCs/>
                <w:color w:val="000000"/>
                <w:sz w:val="28"/>
                <w:szCs w:val="28"/>
              </w:rPr>
              <w:t xml:space="preserve"> </w:t>
            </w:r>
            <w:r w:rsidRPr="005A1C26">
              <w:rPr>
                <w:bCs/>
                <w:color w:val="000000"/>
                <w:sz w:val="28"/>
                <w:szCs w:val="28"/>
              </w:rPr>
              <w:t>[25</w:t>
            </w:r>
            <w:r w:rsidRPr="005A1C26">
              <w:rPr>
                <w:bCs/>
                <w:color w:val="000000"/>
                <w:sz w:val="28"/>
                <w:szCs w:val="28"/>
                <w:lang w:val="en-US"/>
              </w:rPr>
              <w:t>, 46, 52, 55</w:t>
            </w:r>
            <w:r w:rsidRPr="005A1C26">
              <w:rPr>
                <w:bCs/>
                <w:color w:val="000000"/>
                <w:sz w:val="28"/>
                <w:szCs w:val="28"/>
              </w:rPr>
              <w:t>]</w:t>
            </w:r>
          </w:p>
        </w:tc>
      </w:tr>
      <w:tr w:rsidR="005A1C26" w:rsidRPr="00720648" w:rsidTr="002424AB">
        <w:tc>
          <w:tcPr>
            <w:tcW w:w="4928" w:type="dxa"/>
            <w:tcBorders>
              <w:left w:val="single" w:sz="4" w:space="0" w:color="auto"/>
            </w:tcBorders>
            <w:shd w:val="clear" w:color="auto" w:fill="auto"/>
          </w:tcPr>
          <w:p w:rsidR="005A1C26" w:rsidRPr="002424AB" w:rsidRDefault="005A1C26" w:rsidP="002424AB">
            <w:pPr>
              <w:rPr>
                <w:bCs/>
                <w:color w:val="000000"/>
                <w:sz w:val="28"/>
                <w:szCs w:val="28"/>
              </w:rPr>
            </w:pPr>
            <w:r w:rsidRPr="002424AB">
              <w:rPr>
                <w:bCs/>
                <w:color w:val="000000"/>
                <w:sz w:val="28"/>
                <w:szCs w:val="28"/>
              </w:rPr>
              <w:t xml:space="preserve">Умеренная или </w:t>
            </w:r>
            <w:r>
              <w:rPr>
                <w:bCs/>
                <w:color w:val="000000"/>
                <w:sz w:val="28"/>
                <w:szCs w:val="28"/>
              </w:rPr>
              <w:t>в</w:t>
            </w:r>
            <w:r w:rsidRPr="002424AB">
              <w:rPr>
                <w:bCs/>
                <w:color w:val="000000"/>
                <w:sz w:val="28"/>
                <w:szCs w:val="28"/>
              </w:rPr>
              <w:t>ысокая</w:t>
            </w:r>
            <w:r>
              <w:rPr>
                <w:bCs/>
                <w:color w:val="000000"/>
                <w:sz w:val="28"/>
                <w:szCs w:val="28"/>
              </w:rPr>
              <w:t>,</w:t>
            </w:r>
            <w:r w:rsidRPr="002424AB">
              <w:rPr>
                <w:bCs/>
                <w:color w:val="000000"/>
                <w:sz w:val="28"/>
                <w:szCs w:val="28"/>
              </w:rPr>
              <w:t xml:space="preserve">  и при наличии факторов неблагоприятного прогноза </w:t>
            </w:r>
          </w:p>
        </w:tc>
        <w:tc>
          <w:tcPr>
            <w:tcW w:w="2268"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Ингибиторы ФНО-α</w:t>
            </w:r>
          </w:p>
          <w:p w:rsidR="005A1C26" w:rsidRPr="002424AB" w:rsidRDefault="005A1C26" w:rsidP="00720648">
            <w:pPr>
              <w:jc w:val="both"/>
              <w:rPr>
                <w:bCs/>
                <w:color w:val="000000"/>
                <w:sz w:val="28"/>
                <w:szCs w:val="28"/>
              </w:rPr>
            </w:pPr>
            <w:r w:rsidRPr="002424AB">
              <w:rPr>
                <w:bCs/>
                <w:color w:val="000000"/>
                <w:sz w:val="28"/>
                <w:szCs w:val="28"/>
              </w:rPr>
              <w:t>Устекинумаб</w:t>
            </w:r>
          </w:p>
        </w:tc>
        <w:tc>
          <w:tcPr>
            <w:tcW w:w="2410" w:type="dxa"/>
            <w:shd w:val="clear" w:color="auto" w:fill="auto"/>
          </w:tcPr>
          <w:p w:rsidR="005A1C26" w:rsidRPr="002424AB" w:rsidRDefault="005A1C26" w:rsidP="00B40A9A">
            <w:pPr>
              <w:jc w:val="center"/>
              <w:rPr>
                <w:b/>
                <w:bCs/>
                <w:color w:val="000000"/>
                <w:sz w:val="28"/>
                <w:szCs w:val="28"/>
              </w:rPr>
            </w:pPr>
            <w:r w:rsidRPr="002424AB">
              <w:rPr>
                <w:b/>
                <w:bCs/>
                <w:color w:val="000000"/>
                <w:sz w:val="28"/>
                <w:szCs w:val="28"/>
              </w:rPr>
              <w:t>А</w:t>
            </w:r>
          </w:p>
          <w:p w:rsidR="005A1C26" w:rsidRPr="002424AB" w:rsidRDefault="005A1C26" w:rsidP="00B40A9A">
            <w:pPr>
              <w:jc w:val="center"/>
              <w:rPr>
                <w:b/>
                <w:bCs/>
                <w:color w:val="000000"/>
                <w:sz w:val="28"/>
                <w:szCs w:val="28"/>
              </w:rPr>
            </w:pPr>
          </w:p>
          <w:p w:rsidR="005A1C26" w:rsidRPr="001D79FD" w:rsidRDefault="005A1C26" w:rsidP="00B40A9A">
            <w:pPr>
              <w:jc w:val="center"/>
              <w:rPr>
                <w:b/>
                <w:bCs/>
                <w:color w:val="000000"/>
                <w:sz w:val="28"/>
                <w:szCs w:val="28"/>
              </w:rPr>
            </w:pPr>
            <w:r w:rsidRPr="002424AB">
              <w:rPr>
                <w:b/>
                <w:bCs/>
                <w:color w:val="000000"/>
                <w:sz w:val="28"/>
                <w:szCs w:val="28"/>
              </w:rPr>
              <w:t>А</w:t>
            </w:r>
            <w:r w:rsidRPr="001D79FD">
              <w:rPr>
                <w:b/>
                <w:bCs/>
                <w:color w:val="000000"/>
                <w:sz w:val="28"/>
                <w:szCs w:val="28"/>
              </w:rPr>
              <w:t xml:space="preserve"> </w:t>
            </w:r>
            <w:r w:rsidRPr="005A1C26">
              <w:rPr>
                <w:bCs/>
                <w:color w:val="000000"/>
                <w:sz w:val="28"/>
                <w:szCs w:val="28"/>
              </w:rPr>
              <w:t>[</w:t>
            </w:r>
            <w:r w:rsidRPr="005A1C26">
              <w:rPr>
                <w:bCs/>
                <w:color w:val="000000"/>
                <w:sz w:val="28"/>
                <w:szCs w:val="28"/>
                <w:lang w:val="en-US"/>
              </w:rPr>
              <w:t>25, 54-73</w:t>
            </w:r>
            <w:r w:rsidRPr="005A1C26">
              <w:rPr>
                <w:bCs/>
                <w:color w:val="000000"/>
                <w:sz w:val="28"/>
                <w:szCs w:val="28"/>
              </w:rPr>
              <w:t>]</w:t>
            </w:r>
          </w:p>
        </w:tc>
      </w:tr>
    </w:tbl>
    <w:p w:rsidR="002424AB" w:rsidRDefault="002424AB" w:rsidP="002424AB">
      <w:pPr>
        <w:jc w:val="both"/>
        <w:rPr>
          <w:b/>
          <w:bCs/>
          <w:sz w:val="28"/>
          <w:szCs w:val="28"/>
        </w:rPr>
      </w:pPr>
    </w:p>
    <w:p w:rsidR="009D7EFF" w:rsidRDefault="009D7EFF" w:rsidP="002424AB">
      <w:pPr>
        <w:jc w:val="both"/>
        <w:rPr>
          <w:color w:val="000000"/>
          <w:sz w:val="28"/>
          <w:szCs w:val="28"/>
        </w:rPr>
      </w:pPr>
      <w:r w:rsidRPr="00720648">
        <w:rPr>
          <w:b/>
          <w:bCs/>
          <w:color w:val="000000"/>
          <w:sz w:val="28"/>
          <w:szCs w:val="28"/>
        </w:rPr>
        <w:t>Общие рекомендации</w:t>
      </w:r>
      <w:r w:rsidRPr="00720648">
        <w:rPr>
          <w:b/>
          <w:bCs/>
          <w:sz w:val="28"/>
          <w:szCs w:val="28"/>
        </w:rPr>
        <w:t xml:space="preserve"> по лечению спондилита при ПсА.</w:t>
      </w:r>
      <w:r w:rsidRPr="00720648">
        <w:rPr>
          <w:color w:val="000000"/>
          <w:sz w:val="28"/>
          <w:szCs w:val="28"/>
        </w:rPr>
        <w:t xml:space="preserve"> </w:t>
      </w:r>
    </w:p>
    <w:p w:rsidR="002424AB" w:rsidRPr="00720648" w:rsidRDefault="002424AB" w:rsidP="002424AB">
      <w:pPr>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410"/>
        <w:gridCol w:w="2410"/>
      </w:tblGrid>
      <w:tr w:rsidR="002424AB" w:rsidRPr="00720648" w:rsidTr="002424AB">
        <w:tc>
          <w:tcPr>
            <w:tcW w:w="4786"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Активность спондилита</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Лечение</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Уровень доказательности</w:t>
            </w:r>
          </w:p>
        </w:tc>
      </w:tr>
      <w:tr w:rsidR="005A1C26" w:rsidRPr="00720648" w:rsidTr="002424AB">
        <w:tc>
          <w:tcPr>
            <w:tcW w:w="4786" w:type="dxa"/>
            <w:tcBorders>
              <w:left w:val="single" w:sz="4" w:space="0" w:color="auto"/>
            </w:tcBorders>
            <w:shd w:val="clear" w:color="auto" w:fill="auto"/>
          </w:tcPr>
          <w:p w:rsidR="005A1C26" w:rsidRPr="002424AB" w:rsidRDefault="005A1C26" w:rsidP="00720648">
            <w:pPr>
              <w:jc w:val="both"/>
              <w:rPr>
                <w:bCs/>
                <w:color w:val="000000"/>
                <w:sz w:val="28"/>
                <w:szCs w:val="28"/>
              </w:rPr>
            </w:pPr>
            <w:r w:rsidRPr="002424AB">
              <w:rPr>
                <w:bCs/>
                <w:color w:val="000000"/>
                <w:sz w:val="28"/>
                <w:szCs w:val="28"/>
              </w:rPr>
              <w:t>Низкая без выраженных функциональных нарушений</w:t>
            </w:r>
          </w:p>
        </w:tc>
        <w:tc>
          <w:tcPr>
            <w:tcW w:w="2410"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НПВП</w:t>
            </w:r>
          </w:p>
          <w:p w:rsidR="005A1C26" w:rsidRPr="002424AB" w:rsidRDefault="005A1C26" w:rsidP="00720648">
            <w:pPr>
              <w:jc w:val="both"/>
              <w:rPr>
                <w:bCs/>
                <w:color w:val="000000"/>
                <w:sz w:val="28"/>
                <w:szCs w:val="28"/>
              </w:rPr>
            </w:pPr>
            <w:r w:rsidRPr="002424AB">
              <w:rPr>
                <w:bCs/>
                <w:color w:val="000000"/>
                <w:sz w:val="28"/>
                <w:szCs w:val="28"/>
              </w:rPr>
              <w:t>Физиотерапия</w:t>
            </w:r>
          </w:p>
          <w:p w:rsidR="005A1C26" w:rsidRPr="002424AB" w:rsidRDefault="005A1C26" w:rsidP="002424AB">
            <w:pPr>
              <w:jc w:val="both"/>
              <w:rPr>
                <w:bCs/>
                <w:color w:val="000000"/>
                <w:sz w:val="28"/>
                <w:szCs w:val="28"/>
              </w:rPr>
            </w:pPr>
            <w:r w:rsidRPr="002424AB">
              <w:rPr>
                <w:bCs/>
                <w:color w:val="000000"/>
                <w:sz w:val="28"/>
                <w:szCs w:val="28"/>
              </w:rPr>
              <w:t>Образование пациентов, обезболивание, ЛФК</w:t>
            </w:r>
          </w:p>
        </w:tc>
        <w:tc>
          <w:tcPr>
            <w:tcW w:w="2410" w:type="dxa"/>
            <w:shd w:val="clear" w:color="auto" w:fill="auto"/>
          </w:tcPr>
          <w:p w:rsidR="005A1C26" w:rsidRPr="002424AB" w:rsidRDefault="005A1C26" w:rsidP="00B40A9A">
            <w:pPr>
              <w:jc w:val="center"/>
              <w:rPr>
                <w:b/>
                <w:bCs/>
                <w:color w:val="000000"/>
                <w:sz w:val="28"/>
                <w:szCs w:val="28"/>
                <w:lang w:val="en-US"/>
              </w:rPr>
            </w:pPr>
            <w:r w:rsidRPr="002424AB">
              <w:rPr>
                <w:b/>
                <w:bCs/>
                <w:color w:val="000000"/>
                <w:sz w:val="28"/>
                <w:szCs w:val="28"/>
              </w:rPr>
              <w:t>А</w:t>
            </w:r>
          </w:p>
          <w:p w:rsidR="005A1C26" w:rsidRPr="002424AB" w:rsidRDefault="005A1C26" w:rsidP="00B40A9A">
            <w:pPr>
              <w:jc w:val="center"/>
              <w:rPr>
                <w:b/>
                <w:bCs/>
                <w:color w:val="000000"/>
                <w:sz w:val="28"/>
                <w:szCs w:val="28"/>
                <w:lang w:val="en-US"/>
              </w:rPr>
            </w:pPr>
            <w:r w:rsidRPr="002424AB">
              <w:rPr>
                <w:b/>
                <w:bCs/>
                <w:color w:val="000000"/>
                <w:sz w:val="28"/>
                <w:szCs w:val="28"/>
                <w:lang w:val="en-US"/>
              </w:rPr>
              <w:t>D</w:t>
            </w:r>
          </w:p>
          <w:p w:rsidR="005A1C26" w:rsidRPr="002424AB" w:rsidRDefault="005A1C26" w:rsidP="00B40A9A">
            <w:pPr>
              <w:jc w:val="center"/>
              <w:rPr>
                <w:bCs/>
                <w:color w:val="000000"/>
                <w:sz w:val="28"/>
                <w:szCs w:val="28"/>
                <w:lang w:val="en-US"/>
              </w:rPr>
            </w:pPr>
            <w:r w:rsidRPr="002424AB">
              <w:rPr>
                <w:b/>
                <w:bCs/>
                <w:color w:val="000000"/>
                <w:sz w:val="28"/>
                <w:szCs w:val="28"/>
                <w:lang w:val="en-US"/>
              </w:rPr>
              <w:t>D</w:t>
            </w:r>
            <w:r w:rsidRPr="002424AB">
              <w:rPr>
                <w:bCs/>
                <w:color w:val="000000"/>
                <w:sz w:val="28"/>
                <w:szCs w:val="28"/>
                <w:lang w:val="en-US"/>
              </w:rPr>
              <w:t xml:space="preserve"> </w:t>
            </w:r>
            <w:r>
              <w:rPr>
                <w:bCs/>
                <w:color w:val="000000"/>
                <w:sz w:val="28"/>
                <w:szCs w:val="28"/>
                <w:lang w:val="en-US"/>
              </w:rPr>
              <w:t>[25]</w:t>
            </w:r>
          </w:p>
        </w:tc>
      </w:tr>
      <w:tr w:rsidR="005A1C26" w:rsidRPr="00720648" w:rsidTr="002424AB">
        <w:tc>
          <w:tcPr>
            <w:tcW w:w="4786" w:type="dxa"/>
            <w:tcBorders>
              <w:left w:val="single" w:sz="4" w:space="0" w:color="auto"/>
            </w:tcBorders>
            <w:shd w:val="clear" w:color="auto" w:fill="auto"/>
          </w:tcPr>
          <w:p w:rsidR="005A1C26" w:rsidRPr="002424AB" w:rsidRDefault="005A1C26" w:rsidP="00720648">
            <w:pPr>
              <w:jc w:val="both"/>
              <w:rPr>
                <w:bCs/>
                <w:color w:val="000000"/>
                <w:sz w:val="28"/>
                <w:szCs w:val="28"/>
              </w:rPr>
            </w:pPr>
            <w:r w:rsidRPr="002424AB">
              <w:rPr>
                <w:bCs/>
                <w:color w:val="000000"/>
                <w:sz w:val="28"/>
                <w:szCs w:val="28"/>
              </w:rPr>
              <w:t>Умеренная или Высокая в сочетании с функциональными нарушениями</w:t>
            </w:r>
          </w:p>
        </w:tc>
        <w:tc>
          <w:tcPr>
            <w:tcW w:w="2410"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Ингибиторы ФНО-α</w:t>
            </w: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r w:rsidRPr="002424AB">
              <w:rPr>
                <w:bCs/>
                <w:color w:val="000000"/>
                <w:sz w:val="28"/>
                <w:szCs w:val="28"/>
              </w:rPr>
              <w:t>Устекинумаб</w:t>
            </w:r>
          </w:p>
        </w:tc>
        <w:tc>
          <w:tcPr>
            <w:tcW w:w="2410" w:type="dxa"/>
            <w:shd w:val="clear" w:color="auto" w:fill="auto"/>
          </w:tcPr>
          <w:p w:rsidR="005A1C26" w:rsidRPr="002424AB" w:rsidRDefault="005A1C26" w:rsidP="00B40A9A">
            <w:pPr>
              <w:jc w:val="center"/>
              <w:rPr>
                <w:bCs/>
                <w:color w:val="000000"/>
                <w:sz w:val="28"/>
                <w:szCs w:val="28"/>
              </w:rPr>
            </w:pPr>
            <w:r w:rsidRPr="002424AB">
              <w:rPr>
                <w:b/>
                <w:bCs/>
                <w:color w:val="000000"/>
                <w:sz w:val="28"/>
                <w:szCs w:val="28"/>
              </w:rPr>
              <w:t xml:space="preserve">А </w:t>
            </w:r>
            <w:r w:rsidRPr="002424AB">
              <w:rPr>
                <w:bCs/>
                <w:color w:val="000000"/>
                <w:sz w:val="28"/>
                <w:szCs w:val="28"/>
              </w:rPr>
              <w:t>(экстаполировано из РКИ по АС)</w:t>
            </w:r>
          </w:p>
          <w:p w:rsidR="005A1C26" w:rsidRPr="005458AA" w:rsidRDefault="005A1C26" w:rsidP="00B40A9A">
            <w:pPr>
              <w:jc w:val="center"/>
              <w:rPr>
                <w:bCs/>
                <w:color w:val="000000"/>
                <w:sz w:val="28"/>
                <w:szCs w:val="28"/>
                <w:lang w:val="en-US"/>
              </w:rPr>
            </w:pPr>
            <w:r w:rsidRPr="002424AB">
              <w:rPr>
                <w:b/>
                <w:bCs/>
                <w:color w:val="000000"/>
                <w:sz w:val="28"/>
                <w:szCs w:val="28"/>
              </w:rPr>
              <w:t>А</w:t>
            </w:r>
            <w:r w:rsidRPr="002424AB">
              <w:rPr>
                <w:bCs/>
                <w:color w:val="000000"/>
                <w:sz w:val="28"/>
                <w:szCs w:val="28"/>
              </w:rPr>
              <w:t xml:space="preserve"> (данные РКИ)</w:t>
            </w:r>
            <w:r>
              <w:rPr>
                <w:bCs/>
                <w:color w:val="000000"/>
                <w:sz w:val="28"/>
                <w:szCs w:val="28"/>
                <w:lang w:val="en-US"/>
              </w:rPr>
              <w:t xml:space="preserve"> [25]</w:t>
            </w:r>
          </w:p>
        </w:tc>
      </w:tr>
    </w:tbl>
    <w:p w:rsidR="009D7EFF" w:rsidRPr="00720648" w:rsidRDefault="009D7EFF" w:rsidP="00720648">
      <w:pPr>
        <w:jc w:val="center"/>
        <w:rPr>
          <w:b/>
          <w:bCs/>
          <w:color w:val="000000"/>
          <w:sz w:val="28"/>
          <w:szCs w:val="28"/>
        </w:rPr>
      </w:pPr>
    </w:p>
    <w:p w:rsidR="009D7EFF" w:rsidRPr="00720648" w:rsidRDefault="006A014F" w:rsidP="002424AB">
      <w:pPr>
        <w:rPr>
          <w:b/>
          <w:bCs/>
          <w:color w:val="000000"/>
          <w:sz w:val="28"/>
          <w:szCs w:val="28"/>
        </w:rPr>
      </w:pPr>
      <w:r w:rsidRPr="00720648">
        <w:rPr>
          <w:b/>
          <w:bCs/>
          <w:color w:val="000000"/>
          <w:sz w:val="28"/>
          <w:szCs w:val="28"/>
        </w:rPr>
        <w:t>Общие рекомендации</w:t>
      </w:r>
      <w:r w:rsidRPr="00720648">
        <w:rPr>
          <w:b/>
          <w:bCs/>
          <w:sz w:val="28"/>
          <w:szCs w:val="28"/>
        </w:rPr>
        <w:t xml:space="preserve"> по лечению энтезита при ПсА</w:t>
      </w:r>
    </w:p>
    <w:p w:rsidR="009D7EFF" w:rsidRPr="00720648" w:rsidRDefault="009D7EFF" w:rsidP="00720648">
      <w:pPr>
        <w:jc w:val="center"/>
        <w:rPr>
          <w:b/>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410"/>
        <w:gridCol w:w="2410"/>
      </w:tblGrid>
      <w:tr w:rsidR="002424AB" w:rsidRPr="00720648" w:rsidTr="00D84501">
        <w:tc>
          <w:tcPr>
            <w:tcW w:w="4786"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Активность энтезита</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Лечение</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Уровень доказательности</w:t>
            </w:r>
          </w:p>
        </w:tc>
      </w:tr>
      <w:tr w:rsidR="005A1C26" w:rsidRPr="00720648" w:rsidTr="00D84501">
        <w:tc>
          <w:tcPr>
            <w:tcW w:w="4786" w:type="dxa"/>
            <w:tcBorders>
              <w:left w:val="single" w:sz="4" w:space="0" w:color="auto"/>
            </w:tcBorders>
            <w:shd w:val="clear" w:color="auto" w:fill="auto"/>
          </w:tcPr>
          <w:p w:rsidR="005A1C26" w:rsidRPr="002424AB" w:rsidRDefault="005A1C26" w:rsidP="00720648">
            <w:pPr>
              <w:jc w:val="both"/>
              <w:rPr>
                <w:bCs/>
                <w:color w:val="000000"/>
                <w:sz w:val="28"/>
                <w:szCs w:val="28"/>
              </w:rPr>
            </w:pPr>
            <w:r w:rsidRPr="002424AB">
              <w:rPr>
                <w:bCs/>
                <w:color w:val="000000"/>
                <w:sz w:val="28"/>
                <w:szCs w:val="28"/>
              </w:rPr>
              <w:t>Низкая без выраженных функциональных нарушений</w:t>
            </w:r>
          </w:p>
        </w:tc>
        <w:tc>
          <w:tcPr>
            <w:tcW w:w="2410"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НПВП</w:t>
            </w:r>
          </w:p>
          <w:p w:rsidR="005A1C26" w:rsidRPr="002424AB" w:rsidRDefault="005A1C26" w:rsidP="00720648">
            <w:pPr>
              <w:jc w:val="both"/>
              <w:rPr>
                <w:bCs/>
                <w:color w:val="000000"/>
                <w:sz w:val="28"/>
                <w:szCs w:val="28"/>
              </w:rPr>
            </w:pPr>
            <w:r w:rsidRPr="002424AB">
              <w:rPr>
                <w:bCs/>
                <w:color w:val="000000"/>
                <w:sz w:val="28"/>
                <w:szCs w:val="28"/>
              </w:rPr>
              <w:t>ВСГКС Физиотерапия</w:t>
            </w:r>
          </w:p>
          <w:p w:rsidR="005A1C26" w:rsidRPr="002424AB" w:rsidRDefault="005A1C26" w:rsidP="00720648">
            <w:pPr>
              <w:jc w:val="both"/>
              <w:rPr>
                <w:bCs/>
                <w:color w:val="000000"/>
                <w:sz w:val="28"/>
                <w:szCs w:val="28"/>
              </w:rPr>
            </w:pPr>
          </w:p>
        </w:tc>
        <w:tc>
          <w:tcPr>
            <w:tcW w:w="2410" w:type="dxa"/>
            <w:shd w:val="clear" w:color="auto" w:fill="auto"/>
          </w:tcPr>
          <w:p w:rsidR="005A1C26" w:rsidRPr="00720648" w:rsidRDefault="005A1C26" w:rsidP="00B40A9A">
            <w:pPr>
              <w:jc w:val="center"/>
              <w:rPr>
                <w:b/>
                <w:bCs/>
                <w:color w:val="000000"/>
                <w:sz w:val="28"/>
                <w:szCs w:val="28"/>
                <w:lang w:val="en-US"/>
              </w:rPr>
            </w:pPr>
            <w:r w:rsidRPr="00720648">
              <w:rPr>
                <w:b/>
                <w:bCs/>
                <w:color w:val="000000"/>
                <w:sz w:val="28"/>
                <w:szCs w:val="28"/>
                <w:lang w:val="en-US"/>
              </w:rPr>
              <w:t>D</w:t>
            </w:r>
          </w:p>
          <w:p w:rsidR="005A1C26" w:rsidRPr="00720648" w:rsidRDefault="005A1C26" w:rsidP="00B40A9A">
            <w:pPr>
              <w:jc w:val="center"/>
              <w:rPr>
                <w:b/>
                <w:bCs/>
                <w:color w:val="000000"/>
                <w:sz w:val="28"/>
                <w:szCs w:val="28"/>
                <w:lang w:val="en-US"/>
              </w:rPr>
            </w:pPr>
            <w:r w:rsidRPr="00720648">
              <w:rPr>
                <w:b/>
                <w:bCs/>
                <w:color w:val="000000"/>
                <w:sz w:val="28"/>
                <w:szCs w:val="28"/>
                <w:lang w:val="en-US"/>
              </w:rPr>
              <w:t>D</w:t>
            </w:r>
          </w:p>
          <w:p w:rsidR="005A1C26" w:rsidRPr="00720648" w:rsidRDefault="005A1C26" w:rsidP="00B40A9A">
            <w:pPr>
              <w:jc w:val="center"/>
              <w:rPr>
                <w:b/>
                <w:bCs/>
                <w:color w:val="000000"/>
                <w:sz w:val="28"/>
                <w:szCs w:val="28"/>
                <w:lang w:val="en-US"/>
              </w:rPr>
            </w:pPr>
            <w:r w:rsidRPr="00720648">
              <w:rPr>
                <w:b/>
                <w:bCs/>
                <w:color w:val="000000"/>
                <w:sz w:val="28"/>
                <w:szCs w:val="28"/>
                <w:lang w:val="en-US"/>
              </w:rPr>
              <w:t>D</w:t>
            </w:r>
          </w:p>
          <w:p w:rsidR="005A1C26" w:rsidRPr="005A1C26" w:rsidRDefault="005A1C26" w:rsidP="00B40A9A">
            <w:pPr>
              <w:jc w:val="center"/>
              <w:rPr>
                <w:bCs/>
                <w:color w:val="000000"/>
                <w:sz w:val="28"/>
                <w:szCs w:val="28"/>
                <w:lang w:val="en-US"/>
              </w:rPr>
            </w:pPr>
            <w:r w:rsidRPr="005A1C26">
              <w:rPr>
                <w:bCs/>
                <w:color w:val="000000"/>
                <w:sz w:val="28"/>
                <w:szCs w:val="28"/>
                <w:lang w:val="en-US"/>
              </w:rPr>
              <w:t>[25]</w:t>
            </w:r>
          </w:p>
        </w:tc>
      </w:tr>
      <w:tr w:rsidR="005A1C26" w:rsidRPr="00720648" w:rsidTr="00D84501">
        <w:tc>
          <w:tcPr>
            <w:tcW w:w="4786" w:type="dxa"/>
            <w:tcBorders>
              <w:left w:val="single" w:sz="4" w:space="0" w:color="auto"/>
            </w:tcBorders>
            <w:shd w:val="clear" w:color="auto" w:fill="auto"/>
          </w:tcPr>
          <w:p w:rsidR="005A1C26" w:rsidRPr="002424AB" w:rsidRDefault="005A1C26" w:rsidP="00720648">
            <w:pPr>
              <w:jc w:val="both"/>
              <w:rPr>
                <w:bCs/>
                <w:color w:val="000000"/>
                <w:sz w:val="28"/>
                <w:szCs w:val="28"/>
              </w:rPr>
            </w:pPr>
            <w:r w:rsidRPr="002424AB">
              <w:rPr>
                <w:bCs/>
                <w:color w:val="000000"/>
                <w:sz w:val="28"/>
                <w:szCs w:val="28"/>
              </w:rPr>
              <w:t>Умеренная или Высокая в сочетании с функциональными нарушениями</w:t>
            </w:r>
          </w:p>
        </w:tc>
        <w:tc>
          <w:tcPr>
            <w:tcW w:w="2410"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НПВП</w:t>
            </w:r>
          </w:p>
          <w:p w:rsidR="005A1C26" w:rsidRPr="002424AB" w:rsidRDefault="005A1C26" w:rsidP="00720648">
            <w:pPr>
              <w:jc w:val="both"/>
              <w:rPr>
                <w:bCs/>
                <w:color w:val="000000"/>
                <w:sz w:val="28"/>
                <w:szCs w:val="28"/>
              </w:rPr>
            </w:pPr>
            <w:r w:rsidRPr="002424AB">
              <w:rPr>
                <w:bCs/>
                <w:color w:val="000000"/>
                <w:sz w:val="28"/>
                <w:szCs w:val="28"/>
              </w:rPr>
              <w:t>БПВП</w:t>
            </w:r>
          </w:p>
          <w:p w:rsidR="005A1C26" w:rsidRPr="002424AB" w:rsidRDefault="005A1C26" w:rsidP="00720648">
            <w:pPr>
              <w:jc w:val="both"/>
              <w:rPr>
                <w:bCs/>
                <w:color w:val="000000"/>
                <w:sz w:val="28"/>
                <w:szCs w:val="28"/>
              </w:rPr>
            </w:pPr>
            <w:r w:rsidRPr="002424AB">
              <w:rPr>
                <w:bCs/>
                <w:color w:val="000000"/>
                <w:sz w:val="28"/>
                <w:szCs w:val="28"/>
              </w:rPr>
              <w:t>Ингибиторы ФНО-α</w:t>
            </w:r>
          </w:p>
          <w:p w:rsidR="005A1C26" w:rsidRPr="002424AB" w:rsidRDefault="005A1C26" w:rsidP="00720648">
            <w:pPr>
              <w:jc w:val="both"/>
              <w:rPr>
                <w:bCs/>
                <w:color w:val="000000"/>
                <w:sz w:val="28"/>
                <w:szCs w:val="28"/>
              </w:rPr>
            </w:pPr>
            <w:r w:rsidRPr="002424AB">
              <w:rPr>
                <w:bCs/>
                <w:color w:val="000000"/>
                <w:sz w:val="28"/>
                <w:szCs w:val="28"/>
              </w:rPr>
              <w:t>Устекинумаб</w:t>
            </w:r>
          </w:p>
        </w:tc>
        <w:tc>
          <w:tcPr>
            <w:tcW w:w="2410" w:type="dxa"/>
            <w:shd w:val="clear" w:color="auto" w:fill="auto"/>
          </w:tcPr>
          <w:p w:rsidR="005A1C26" w:rsidRPr="005A1C26" w:rsidRDefault="005A1C26" w:rsidP="00B40A9A">
            <w:pPr>
              <w:jc w:val="center"/>
              <w:rPr>
                <w:b/>
                <w:bCs/>
                <w:color w:val="000000"/>
                <w:sz w:val="28"/>
                <w:szCs w:val="28"/>
              </w:rPr>
            </w:pPr>
            <w:r w:rsidRPr="00720648">
              <w:rPr>
                <w:b/>
                <w:bCs/>
                <w:color w:val="000000"/>
                <w:sz w:val="28"/>
                <w:szCs w:val="28"/>
                <w:lang w:val="en-US"/>
              </w:rPr>
              <w:t>D</w:t>
            </w:r>
          </w:p>
          <w:p w:rsidR="005A1C26" w:rsidRPr="00720648" w:rsidRDefault="005A1C26" w:rsidP="00B40A9A">
            <w:pPr>
              <w:jc w:val="center"/>
              <w:rPr>
                <w:b/>
                <w:bCs/>
                <w:color w:val="000000"/>
                <w:sz w:val="28"/>
                <w:szCs w:val="28"/>
              </w:rPr>
            </w:pPr>
            <w:r w:rsidRPr="00720648">
              <w:rPr>
                <w:b/>
                <w:bCs/>
                <w:color w:val="000000"/>
                <w:sz w:val="28"/>
                <w:szCs w:val="28"/>
                <w:lang w:val="en-US"/>
              </w:rPr>
              <w:t>D</w:t>
            </w:r>
          </w:p>
          <w:p w:rsidR="005A1C26" w:rsidRPr="00720648" w:rsidRDefault="005A1C26" w:rsidP="00B40A9A">
            <w:pPr>
              <w:jc w:val="center"/>
              <w:rPr>
                <w:b/>
                <w:bCs/>
                <w:color w:val="000000"/>
                <w:sz w:val="28"/>
                <w:szCs w:val="28"/>
              </w:rPr>
            </w:pPr>
            <w:r w:rsidRPr="00720648">
              <w:rPr>
                <w:b/>
                <w:bCs/>
                <w:color w:val="000000"/>
                <w:sz w:val="28"/>
                <w:szCs w:val="28"/>
                <w:lang w:val="en-US"/>
              </w:rPr>
              <w:t>A</w:t>
            </w:r>
          </w:p>
          <w:p w:rsidR="005A1C26" w:rsidRDefault="005A1C26" w:rsidP="00B40A9A">
            <w:pPr>
              <w:jc w:val="center"/>
              <w:rPr>
                <w:b/>
                <w:bCs/>
                <w:color w:val="000000"/>
                <w:sz w:val="28"/>
                <w:szCs w:val="28"/>
              </w:rPr>
            </w:pPr>
            <w:r w:rsidRPr="00720648">
              <w:rPr>
                <w:b/>
                <w:bCs/>
                <w:color w:val="000000"/>
                <w:sz w:val="28"/>
                <w:szCs w:val="28"/>
              </w:rPr>
              <w:t xml:space="preserve">А </w:t>
            </w:r>
          </w:p>
          <w:p w:rsidR="005A1C26" w:rsidRPr="005A1C26" w:rsidRDefault="005A1C26" w:rsidP="00B40A9A">
            <w:pPr>
              <w:jc w:val="center"/>
              <w:rPr>
                <w:b/>
                <w:bCs/>
                <w:color w:val="000000"/>
                <w:sz w:val="28"/>
                <w:szCs w:val="28"/>
              </w:rPr>
            </w:pPr>
            <w:r w:rsidRPr="002424AB">
              <w:rPr>
                <w:bCs/>
                <w:color w:val="000000"/>
                <w:sz w:val="28"/>
                <w:szCs w:val="28"/>
              </w:rPr>
              <w:t xml:space="preserve">(данные соответствующих РКИ) </w:t>
            </w:r>
            <w:r w:rsidRPr="005A1C26">
              <w:rPr>
                <w:bCs/>
                <w:color w:val="000000"/>
                <w:sz w:val="28"/>
                <w:szCs w:val="28"/>
              </w:rPr>
              <w:t xml:space="preserve"> [25, 64-73]</w:t>
            </w:r>
          </w:p>
        </w:tc>
      </w:tr>
    </w:tbl>
    <w:p w:rsidR="009D7EFF" w:rsidRPr="00720648" w:rsidRDefault="009D7EFF" w:rsidP="00720648">
      <w:pPr>
        <w:jc w:val="center"/>
        <w:rPr>
          <w:b/>
          <w:bCs/>
          <w:color w:val="000000"/>
          <w:sz w:val="28"/>
          <w:szCs w:val="28"/>
        </w:rPr>
      </w:pPr>
    </w:p>
    <w:p w:rsidR="00D84501" w:rsidRDefault="00D84501" w:rsidP="002424AB">
      <w:pPr>
        <w:rPr>
          <w:b/>
          <w:bCs/>
          <w:color w:val="000000"/>
          <w:sz w:val="28"/>
          <w:szCs w:val="28"/>
        </w:rPr>
      </w:pPr>
    </w:p>
    <w:p w:rsidR="00DA2177" w:rsidRPr="00720648" w:rsidRDefault="006A014F" w:rsidP="002424AB">
      <w:pPr>
        <w:rPr>
          <w:b/>
          <w:bCs/>
          <w:color w:val="000000"/>
          <w:sz w:val="28"/>
          <w:szCs w:val="28"/>
        </w:rPr>
      </w:pPr>
      <w:r w:rsidRPr="00720648">
        <w:rPr>
          <w:b/>
          <w:bCs/>
          <w:color w:val="000000"/>
          <w:sz w:val="28"/>
          <w:szCs w:val="28"/>
        </w:rPr>
        <w:lastRenderedPageBreak/>
        <w:t>Общие рекомендации</w:t>
      </w:r>
      <w:r w:rsidRPr="00720648">
        <w:rPr>
          <w:b/>
          <w:bCs/>
          <w:sz w:val="28"/>
          <w:szCs w:val="28"/>
        </w:rPr>
        <w:t xml:space="preserve"> по лечению дактилита при ПсА</w:t>
      </w:r>
    </w:p>
    <w:p w:rsidR="00DA2177" w:rsidRPr="00720648" w:rsidRDefault="00DA2177" w:rsidP="00720648">
      <w:pPr>
        <w:jc w:val="center"/>
        <w:rPr>
          <w:b/>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410"/>
        <w:gridCol w:w="2410"/>
      </w:tblGrid>
      <w:tr w:rsidR="002424AB" w:rsidRPr="00720648" w:rsidTr="00D84501">
        <w:tc>
          <w:tcPr>
            <w:tcW w:w="4786"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Активность дактилита</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Лечение</w:t>
            </w:r>
          </w:p>
        </w:tc>
        <w:tc>
          <w:tcPr>
            <w:tcW w:w="2410" w:type="dxa"/>
            <w:shd w:val="clear" w:color="auto" w:fill="auto"/>
          </w:tcPr>
          <w:p w:rsidR="002424AB" w:rsidRPr="00720648" w:rsidRDefault="002424AB" w:rsidP="002424AB">
            <w:pPr>
              <w:jc w:val="center"/>
              <w:rPr>
                <w:b/>
                <w:bCs/>
                <w:color w:val="000000"/>
                <w:sz w:val="28"/>
                <w:szCs w:val="28"/>
              </w:rPr>
            </w:pPr>
            <w:r w:rsidRPr="00720648">
              <w:rPr>
                <w:b/>
                <w:bCs/>
                <w:color w:val="000000"/>
                <w:sz w:val="28"/>
                <w:szCs w:val="28"/>
              </w:rPr>
              <w:t>Уровень доказательности</w:t>
            </w:r>
          </w:p>
        </w:tc>
      </w:tr>
      <w:tr w:rsidR="005A1C26" w:rsidRPr="00720648" w:rsidTr="00D84501">
        <w:tc>
          <w:tcPr>
            <w:tcW w:w="4786" w:type="dxa"/>
            <w:tcBorders>
              <w:left w:val="single" w:sz="4" w:space="0" w:color="auto"/>
            </w:tcBorders>
            <w:shd w:val="clear" w:color="auto" w:fill="auto"/>
          </w:tcPr>
          <w:p w:rsidR="005A1C26" w:rsidRPr="002424AB" w:rsidRDefault="005A1C26" w:rsidP="00720648">
            <w:pPr>
              <w:jc w:val="both"/>
              <w:rPr>
                <w:bCs/>
                <w:color w:val="000000"/>
                <w:sz w:val="28"/>
                <w:szCs w:val="28"/>
              </w:rPr>
            </w:pPr>
            <w:r w:rsidRPr="002424AB">
              <w:rPr>
                <w:bCs/>
                <w:color w:val="000000"/>
                <w:sz w:val="28"/>
                <w:szCs w:val="28"/>
              </w:rPr>
              <w:t>Поражение ограниченного числа пальцев без эрозий суставов и выраженных функциональных нарушений</w:t>
            </w:r>
          </w:p>
        </w:tc>
        <w:tc>
          <w:tcPr>
            <w:tcW w:w="2410"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НПВП</w:t>
            </w:r>
          </w:p>
          <w:p w:rsidR="005A1C26" w:rsidRPr="002424AB" w:rsidRDefault="005A1C26" w:rsidP="00720648">
            <w:pPr>
              <w:jc w:val="both"/>
              <w:rPr>
                <w:bCs/>
                <w:color w:val="000000"/>
                <w:sz w:val="28"/>
                <w:szCs w:val="28"/>
              </w:rPr>
            </w:pPr>
            <w:r w:rsidRPr="002424AB">
              <w:rPr>
                <w:bCs/>
                <w:color w:val="000000"/>
                <w:sz w:val="28"/>
                <w:szCs w:val="28"/>
              </w:rPr>
              <w:t>ВСГКС</w:t>
            </w:r>
          </w:p>
        </w:tc>
        <w:tc>
          <w:tcPr>
            <w:tcW w:w="2410" w:type="dxa"/>
            <w:shd w:val="clear" w:color="auto" w:fill="auto"/>
          </w:tcPr>
          <w:p w:rsidR="005A1C26" w:rsidRPr="00720648" w:rsidRDefault="005A1C26" w:rsidP="00B40A9A">
            <w:pPr>
              <w:jc w:val="center"/>
              <w:rPr>
                <w:b/>
                <w:bCs/>
                <w:color w:val="000000"/>
                <w:sz w:val="28"/>
                <w:szCs w:val="28"/>
                <w:lang w:val="en-US"/>
              </w:rPr>
            </w:pPr>
            <w:r w:rsidRPr="00720648">
              <w:rPr>
                <w:b/>
                <w:bCs/>
                <w:color w:val="000000"/>
                <w:sz w:val="28"/>
                <w:szCs w:val="28"/>
                <w:lang w:val="en-US"/>
              </w:rPr>
              <w:t>D</w:t>
            </w:r>
          </w:p>
          <w:p w:rsidR="005A1C26" w:rsidRPr="00720648" w:rsidRDefault="005A1C26" w:rsidP="00B40A9A">
            <w:pPr>
              <w:jc w:val="center"/>
              <w:rPr>
                <w:b/>
                <w:bCs/>
                <w:color w:val="000000"/>
                <w:sz w:val="28"/>
                <w:szCs w:val="28"/>
              </w:rPr>
            </w:pPr>
            <w:r w:rsidRPr="00720648">
              <w:rPr>
                <w:b/>
                <w:bCs/>
                <w:color w:val="000000"/>
                <w:sz w:val="28"/>
                <w:szCs w:val="28"/>
                <w:lang w:val="en-US"/>
              </w:rPr>
              <w:t>D</w:t>
            </w:r>
            <w:r>
              <w:rPr>
                <w:b/>
                <w:bCs/>
                <w:color w:val="000000"/>
                <w:sz w:val="28"/>
                <w:szCs w:val="28"/>
                <w:lang w:val="en-US"/>
              </w:rPr>
              <w:t xml:space="preserve"> </w:t>
            </w:r>
            <w:r w:rsidRPr="005A1C26">
              <w:rPr>
                <w:bCs/>
                <w:color w:val="000000"/>
                <w:sz w:val="28"/>
                <w:szCs w:val="28"/>
                <w:lang w:val="en-US"/>
              </w:rPr>
              <w:t>[25]</w:t>
            </w:r>
          </w:p>
        </w:tc>
      </w:tr>
      <w:tr w:rsidR="005A1C26" w:rsidRPr="00720648" w:rsidTr="00D84501">
        <w:tc>
          <w:tcPr>
            <w:tcW w:w="4786" w:type="dxa"/>
            <w:tcBorders>
              <w:left w:val="single" w:sz="4" w:space="0" w:color="auto"/>
            </w:tcBorders>
            <w:shd w:val="clear" w:color="auto" w:fill="auto"/>
          </w:tcPr>
          <w:p w:rsidR="005A1C26" w:rsidRPr="002424AB" w:rsidRDefault="005A1C26" w:rsidP="00720648">
            <w:pPr>
              <w:jc w:val="both"/>
              <w:rPr>
                <w:bCs/>
                <w:color w:val="000000"/>
                <w:sz w:val="28"/>
                <w:szCs w:val="28"/>
              </w:rPr>
            </w:pPr>
            <w:r w:rsidRPr="002424AB">
              <w:rPr>
                <w:bCs/>
                <w:color w:val="000000"/>
                <w:sz w:val="28"/>
                <w:szCs w:val="28"/>
              </w:rPr>
              <w:t>Поражение многих пальцев, появление эрозий суставов и выраженных функциональных нарушений</w:t>
            </w:r>
          </w:p>
        </w:tc>
        <w:tc>
          <w:tcPr>
            <w:tcW w:w="2410" w:type="dxa"/>
            <w:shd w:val="clear" w:color="auto" w:fill="auto"/>
          </w:tcPr>
          <w:p w:rsidR="005A1C26" w:rsidRPr="002424AB" w:rsidRDefault="005A1C26" w:rsidP="00720648">
            <w:pPr>
              <w:jc w:val="both"/>
              <w:rPr>
                <w:bCs/>
                <w:color w:val="000000"/>
                <w:sz w:val="28"/>
                <w:szCs w:val="28"/>
              </w:rPr>
            </w:pPr>
            <w:r w:rsidRPr="002424AB">
              <w:rPr>
                <w:bCs/>
                <w:color w:val="000000"/>
                <w:sz w:val="28"/>
                <w:szCs w:val="28"/>
              </w:rPr>
              <w:t>НПВП</w:t>
            </w:r>
          </w:p>
          <w:p w:rsidR="005A1C26" w:rsidRPr="002424AB" w:rsidRDefault="005A1C26" w:rsidP="00720648">
            <w:pPr>
              <w:jc w:val="both"/>
              <w:rPr>
                <w:bCs/>
                <w:color w:val="000000"/>
                <w:sz w:val="28"/>
                <w:szCs w:val="28"/>
              </w:rPr>
            </w:pPr>
            <w:r w:rsidRPr="002424AB">
              <w:rPr>
                <w:bCs/>
                <w:color w:val="000000"/>
                <w:sz w:val="28"/>
                <w:szCs w:val="28"/>
              </w:rPr>
              <w:t xml:space="preserve">ВСГКС </w:t>
            </w:r>
          </w:p>
          <w:p w:rsidR="005A1C26" w:rsidRPr="002424AB" w:rsidRDefault="005A1C26" w:rsidP="00720648">
            <w:pPr>
              <w:jc w:val="both"/>
              <w:rPr>
                <w:bCs/>
                <w:color w:val="000000"/>
                <w:sz w:val="28"/>
                <w:szCs w:val="28"/>
              </w:rPr>
            </w:pPr>
            <w:r w:rsidRPr="002424AB">
              <w:rPr>
                <w:bCs/>
                <w:color w:val="000000"/>
                <w:sz w:val="28"/>
                <w:szCs w:val="28"/>
              </w:rPr>
              <w:t>БПВП</w:t>
            </w:r>
          </w:p>
          <w:p w:rsidR="005A1C26" w:rsidRPr="002424AB" w:rsidRDefault="005A1C26" w:rsidP="00720648">
            <w:pPr>
              <w:jc w:val="both"/>
              <w:rPr>
                <w:bCs/>
                <w:color w:val="000000"/>
                <w:sz w:val="28"/>
                <w:szCs w:val="28"/>
              </w:rPr>
            </w:pPr>
            <w:r w:rsidRPr="002424AB">
              <w:rPr>
                <w:bCs/>
                <w:color w:val="000000"/>
                <w:sz w:val="28"/>
                <w:szCs w:val="28"/>
              </w:rPr>
              <w:t>Ингибиторы ФНО-α</w:t>
            </w: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p>
          <w:p w:rsidR="005A1C26" w:rsidRPr="002424AB" w:rsidRDefault="005A1C26" w:rsidP="00720648">
            <w:pPr>
              <w:jc w:val="both"/>
              <w:rPr>
                <w:bCs/>
                <w:color w:val="000000"/>
                <w:sz w:val="28"/>
                <w:szCs w:val="28"/>
              </w:rPr>
            </w:pPr>
          </w:p>
          <w:p w:rsidR="005A1C26" w:rsidRDefault="005A1C26" w:rsidP="00720648">
            <w:pPr>
              <w:jc w:val="both"/>
              <w:rPr>
                <w:bCs/>
                <w:color w:val="000000"/>
                <w:sz w:val="28"/>
                <w:szCs w:val="28"/>
                <w:lang w:val="en-US"/>
              </w:rPr>
            </w:pPr>
          </w:p>
          <w:p w:rsidR="005A1C26" w:rsidRPr="002424AB" w:rsidRDefault="005A1C26" w:rsidP="00720648">
            <w:pPr>
              <w:jc w:val="both"/>
              <w:rPr>
                <w:bCs/>
                <w:color w:val="000000"/>
                <w:sz w:val="28"/>
                <w:szCs w:val="28"/>
              </w:rPr>
            </w:pPr>
            <w:r w:rsidRPr="002424AB">
              <w:rPr>
                <w:bCs/>
                <w:color w:val="000000"/>
                <w:sz w:val="28"/>
                <w:szCs w:val="28"/>
              </w:rPr>
              <w:t>Устекинумаб</w:t>
            </w:r>
          </w:p>
        </w:tc>
        <w:tc>
          <w:tcPr>
            <w:tcW w:w="2410" w:type="dxa"/>
            <w:shd w:val="clear" w:color="auto" w:fill="auto"/>
          </w:tcPr>
          <w:p w:rsidR="005A1C26" w:rsidRPr="00720648" w:rsidRDefault="005A1C26" w:rsidP="00B40A9A">
            <w:pPr>
              <w:jc w:val="center"/>
              <w:rPr>
                <w:b/>
                <w:bCs/>
                <w:color w:val="000000"/>
                <w:sz w:val="28"/>
                <w:szCs w:val="28"/>
              </w:rPr>
            </w:pPr>
            <w:r w:rsidRPr="00720648">
              <w:rPr>
                <w:b/>
                <w:bCs/>
                <w:color w:val="000000"/>
                <w:sz w:val="28"/>
                <w:szCs w:val="28"/>
              </w:rPr>
              <w:t xml:space="preserve"> </w:t>
            </w:r>
            <w:r w:rsidRPr="00720648">
              <w:rPr>
                <w:b/>
                <w:bCs/>
                <w:color w:val="000000"/>
                <w:sz w:val="28"/>
                <w:szCs w:val="28"/>
                <w:lang w:val="en-US"/>
              </w:rPr>
              <w:t>D</w:t>
            </w:r>
          </w:p>
          <w:p w:rsidR="005A1C26" w:rsidRPr="00720648" w:rsidRDefault="005A1C26" w:rsidP="00B40A9A">
            <w:pPr>
              <w:jc w:val="center"/>
              <w:rPr>
                <w:b/>
                <w:bCs/>
                <w:color w:val="000000"/>
                <w:sz w:val="28"/>
                <w:szCs w:val="28"/>
              </w:rPr>
            </w:pPr>
            <w:r w:rsidRPr="00720648">
              <w:rPr>
                <w:b/>
                <w:bCs/>
                <w:color w:val="000000"/>
                <w:sz w:val="28"/>
                <w:szCs w:val="28"/>
              </w:rPr>
              <w:t xml:space="preserve"> </w:t>
            </w:r>
            <w:r w:rsidRPr="00720648">
              <w:rPr>
                <w:b/>
                <w:bCs/>
                <w:color w:val="000000"/>
                <w:sz w:val="28"/>
                <w:szCs w:val="28"/>
                <w:lang w:val="en-US"/>
              </w:rPr>
              <w:t>D</w:t>
            </w:r>
          </w:p>
          <w:p w:rsidR="005A1C26" w:rsidRPr="00720648" w:rsidRDefault="005A1C26" w:rsidP="00B40A9A">
            <w:pPr>
              <w:jc w:val="center"/>
              <w:rPr>
                <w:b/>
                <w:bCs/>
                <w:color w:val="000000"/>
                <w:sz w:val="28"/>
                <w:szCs w:val="28"/>
              </w:rPr>
            </w:pPr>
            <w:r w:rsidRPr="00720648">
              <w:rPr>
                <w:b/>
                <w:bCs/>
                <w:color w:val="000000"/>
                <w:sz w:val="28"/>
                <w:szCs w:val="28"/>
              </w:rPr>
              <w:t xml:space="preserve"> </w:t>
            </w:r>
            <w:r w:rsidRPr="00720648">
              <w:rPr>
                <w:b/>
                <w:bCs/>
                <w:color w:val="000000"/>
                <w:sz w:val="28"/>
                <w:szCs w:val="28"/>
                <w:lang w:val="en-US"/>
              </w:rPr>
              <w:t>D</w:t>
            </w:r>
          </w:p>
          <w:p w:rsidR="005A1C26" w:rsidRPr="000536B4" w:rsidRDefault="005A1C26" w:rsidP="00B40A9A">
            <w:pPr>
              <w:jc w:val="both"/>
              <w:rPr>
                <w:bCs/>
                <w:color w:val="000000"/>
                <w:sz w:val="28"/>
                <w:szCs w:val="28"/>
              </w:rPr>
            </w:pPr>
            <w:r w:rsidRPr="00D84501">
              <w:rPr>
                <w:b/>
                <w:bCs/>
                <w:color w:val="000000"/>
                <w:sz w:val="28"/>
                <w:szCs w:val="28"/>
              </w:rPr>
              <w:t xml:space="preserve">             </w:t>
            </w:r>
            <w:r w:rsidRPr="005A1C26">
              <w:rPr>
                <w:b/>
                <w:bCs/>
                <w:color w:val="000000"/>
                <w:sz w:val="28"/>
                <w:szCs w:val="28"/>
              </w:rPr>
              <w:t xml:space="preserve"> </w:t>
            </w:r>
            <w:r w:rsidRPr="00D84501">
              <w:rPr>
                <w:b/>
                <w:bCs/>
                <w:color w:val="000000"/>
                <w:sz w:val="28"/>
                <w:szCs w:val="28"/>
                <w:lang w:val="en-US"/>
              </w:rPr>
              <w:t>A</w:t>
            </w:r>
            <w:r w:rsidRPr="00D84501">
              <w:rPr>
                <w:bCs/>
                <w:color w:val="000000"/>
                <w:sz w:val="28"/>
                <w:szCs w:val="28"/>
              </w:rPr>
              <w:t xml:space="preserve"> (эктраполировано для всех   ингибиторов ФНО-α из РКИ по оценки эффективности Голимумаба)</w:t>
            </w:r>
            <w:r w:rsidRPr="000536B4">
              <w:rPr>
                <w:bCs/>
                <w:color w:val="000000"/>
                <w:sz w:val="28"/>
                <w:szCs w:val="28"/>
              </w:rPr>
              <w:t xml:space="preserve"> [</w:t>
            </w:r>
            <w:r w:rsidRPr="001D79FD">
              <w:rPr>
                <w:bCs/>
                <w:color w:val="000000"/>
                <w:sz w:val="28"/>
                <w:szCs w:val="28"/>
              </w:rPr>
              <w:t>64-73</w:t>
            </w:r>
            <w:r w:rsidRPr="000536B4">
              <w:rPr>
                <w:bCs/>
                <w:color w:val="000000"/>
                <w:sz w:val="28"/>
                <w:szCs w:val="28"/>
              </w:rPr>
              <w:t>]</w:t>
            </w:r>
          </w:p>
          <w:p w:rsidR="005A1C26" w:rsidRDefault="005A1C26" w:rsidP="00B40A9A">
            <w:pPr>
              <w:jc w:val="center"/>
              <w:rPr>
                <w:b/>
                <w:bCs/>
                <w:color w:val="000000"/>
                <w:sz w:val="28"/>
                <w:szCs w:val="28"/>
              </w:rPr>
            </w:pPr>
          </w:p>
          <w:p w:rsidR="005A1C26" w:rsidRDefault="005A1C26" w:rsidP="00B40A9A">
            <w:pPr>
              <w:jc w:val="center"/>
              <w:rPr>
                <w:b/>
                <w:bCs/>
                <w:color w:val="000000"/>
                <w:sz w:val="28"/>
                <w:szCs w:val="28"/>
              </w:rPr>
            </w:pPr>
            <w:r w:rsidRPr="00720648">
              <w:rPr>
                <w:b/>
                <w:bCs/>
                <w:color w:val="000000"/>
                <w:sz w:val="28"/>
                <w:szCs w:val="28"/>
              </w:rPr>
              <w:t xml:space="preserve">А </w:t>
            </w:r>
          </w:p>
          <w:p w:rsidR="005A1C26" w:rsidRPr="005458AA" w:rsidRDefault="005A1C26" w:rsidP="00B40A9A">
            <w:pPr>
              <w:jc w:val="center"/>
              <w:rPr>
                <w:bCs/>
                <w:color w:val="000000"/>
                <w:sz w:val="28"/>
                <w:szCs w:val="28"/>
                <w:lang w:val="en-US"/>
              </w:rPr>
            </w:pPr>
            <w:r w:rsidRPr="00D84501">
              <w:rPr>
                <w:bCs/>
                <w:color w:val="000000"/>
                <w:sz w:val="28"/>
                <w:szCs w:val="28"/>
              </w:rPr>
              <w:t>(данные соответствующих РКИ)</w:t>
            </w:r>
            <w:r>
              <w:rPr>
                <w:bCs/>
                <w:color w:val="000000"/>
                <w:sz w:val="28"/>
                <w:szCs w:val="28"/>
                <w:lang w:val="en-US"/>
              </w:rPr>
              <w:t xml:space="preserve"> [61, 66-68]</w:t>
            </w:r>
          </w:p>
        </w:tc>
      </w:tr>
    </w:tbl>
    <w:p w:rsidR="00DA2177" w:rsidRPr="00720648" w:rsidRDefault="00DA2177" w:rsidP="00720648">
      <w:pPr>
        <w:jc w:val="center"/>
        <w:rPr>
          <w:b/>
          <w:bCs/>
          <w:color w:val="000000"/>
          <w:sz w:val="28"/>
          <w:szCs w:val="28"/>
        </w:rPr>
      </w:pPr>
    </w:p>
    <w:p w:rsidR="00DA2177" w:rsidRPr="00720648" w:rsidRDefault="00DA2177" w:rsidP="00720648">
      <w:pPr>
        <w:jc w:val="center"/>
        <w:rPr>
          <w:b/>
          <w:bCs/>
          <w:color w:val="000000"/>
          <w:sz w:val="28"/>
          <w:szCs w:val="28"/>
        </w:rPr>
      </w:pPr>
    </w:p>
    <w:p w:rsidR="00420546" w:rsidRPr="00720648" w:rsidRDefault="00D84501" w:rsidP="00D84501">
      <w:pPr>
        <w:jc w:val="both"/>
        <w:rPr>
          <w:bCs/>
          <w:sz w:val="28"/>
          <w:szCs w:val="28"/>
        </w:rPr>
      </w:pPr>
      <w:r w:rsidRPr="00720648">
        <w:rPr>
          <w:b/>
          <w:bCs/>
          <w:sz w:val="28"/>
          <w:szCs w:val="28"/>
        </w:rPr>
        <w:t xml:space="preserve">ПРОФИЛАКТИКА ИЛИ ТЕРАПИЯ ОСТЕОПОРОЗА </w:t>
      </w:r>
      <w:r w:rsidR="00420546" w:rsidRPr="00720648">
        <w:rPr>
          <w:bCs/>
          <w:sz w:val="28"/>
          <w:szCs w:val="28"/>
        </w:rPr>
        <w:t>проводится по общим принципам для данного заболевания и должна быть направлена на предупреждение снижения минеральной плотности костной ткани и риска возникновения переломов костей скелета.</w:t>
      </w:r>
    </w:p>
    <w:p w:rsidR="00E44800" w:rsidRPr="00720648" w:rsidRDefault="00E44800" w:rsidP="00720648">
      <w:pPr>
        <w:jc w:val="both"/>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2B74C2" w:rsidRPr="007827A4" w:rsidRDefault="008D3C22" w:rsidP="007827A4">
      <w:pPr>
        <w:jc w:val="right"/>
        <w:rPr>
          <w:b/>
          <w:bCs/>
          <w:color w:val="000000"/>
        </w:rPr>
      </w:pPr>
      <w:r w:rsidRPr="007827A4">
        <w:rPr>
          <w:b/>
          <w:bCs/>
          <w:color w:val="000000"/>
        </w:rPr>
        <w:lastRenderedPageBreak/>
        <w:t>Приложение 1.</w:t>
      </w:r>
    </w:p>
    <w:p w:rsidR="008D3C22" w:rsidRPr="00720648" w:rsidRDefault="008D3C22" w:rsidP="007827A4">
      <w:pPr>
        <w:jc w:val="center"/>
        <w:rPr>
          <w:b/>
          <w:sz w:val="28"/>
          <w:szCs w:val="28"/>
        </w:rPr>
      </w:pPr>
      <w:r w:rsidRPr="00720648">
        <w:rPr>
          <w:b/>
          <w:sz w:val="28"/>
          <w:szCs w:val="28"/>
        </w:rPr>
        <w:t>Карта оценки суставного статуса</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992"/>
        <w:gridCol w:w="1821"/>
        <w:gridCol w:w="873"/>
        <w:gridCol w:w="1774"/>
        <w:gridCol w:w="142"/>
      </w:tblGrid>
      <w:tr w:rsidR="008D3C22" w:rsidRPr="00720648" w:rsidTr="00D84501">
        <w:trPr>
          <w:gridAfter w:val="1"/>
          <w:wAfter w:w="142" w:type="dxa"/>
        </w:trPr>
        <w:tc>
          <w:tcPr>
            <w:tcW w:w="4786" w:type="dxa"/>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rPr>
                <w:sz w:val="28"/>
                <w:szCs w:val="28"/>
              </w:rPr>
            </w:pPr>
            <w:r w:rsidRPr="00720648">
              <w:rPr>
                <w:sz w:val="28"/>
                <w:szCs w:val="28"/>
              </w:rPr>
              <w:t>Суставы</w:t>
            </w:r>
          </w:p>
        </w:tc>
        <w:tc>
          <w:tcPr>
            <w:tcW w:w="2813" w:type="dxa"/>
            <w:gridSpan w:val="2"/>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jc w:val="center"/>
              <w:rPr>
                <w:sz w:val="28"/>
                <w:szCs w:val="28"/>
              </w:rPr>
            </w:pPr>
            <w:r w:rsidRPr="00720648">
              <w:rPr>
                <w:sz w:val="28"/>
                <w:szCs w:val="28"/>
              </w:rPr>
              <w:t>Слева</w:t>
            </w:r>
          </w:p>
        </w:tc>
        <w:tc>
          <w:tcPr>
            <w:tcW w:w="2647" w:type="dxa"/>
            <w:gridSpan w:val="2"/>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jc w:val="center"/>
              <w:rPr>
                <w:sz w:val="28"/>
                <w:szCs w:val="28"/>
              </w:rPr>
            </w:pPr>
            <w:r w:rsidRPr="00720648">
              <w:rPr>
                <w:sz w:val="28"/>
                <w:szCs w:val="28"/>
              </w:rPr>
              <w:t>Справа</w:t>
            </w:r>
          </w:p>
        </w:tc>
      </w:tr>
      <w:tr w:rsidR="008D3C22" w:rsidRPr="00720648" w:rsidTr="00D84501">
        <w:tc>
          <w:tcPr>
            <w:tcW w:w="4786" w:type="dxa"/>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rPr>
                <w:sz w:val="28"/>
                <w:szCs w:val="28"/>
              </w:rPr>
            </w:pPr>
            <w:r w:rsidRPr="00720648">
              <w:rPr>
                <w:sz w:val="28"/>
                <w:szCs w:val="28"/>
              </w:rPr>
              <w:t>Боль</w:t>
            </w:r>
          </w:p>
        </w:tc>
        <w:tc>
          <w:tcPr>
            <w:tcW w:w="1821" w:type="dxa"/>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rPr>
                <w:sz w:val="28"/>
                <w:szCs w:val="28"/>
              </w:rPr>
            </w:pPr>
            <w:r w:rsidRPr="00720648">
              <w:rPr>
                <w:sz w:val="28"/>
                <w:szCs w:val="28"/>
              </w:rPr>
              <w:t>Припухлость</w:t>
            </w:r>
          </w:p>
        </w:tc>
        <w:tc>
          <w:tcPr>
            <w:tcW w:w="873" w:type="dxa"/>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rPr>
                <w:sz w:val="28"/>
                <w:szCs w:val="28"/>
              </w:rPr>
            </w:pPr>
            <w:r w:rsidRPr="00720648">
              <w:rPr>
                <w:sz w:val="28"/>
                <w:szCs w:val="28"/>
              </w:rPr>
              <w:t>Боль</w:t>
            </w:r>
          </w:p>
        </w:tc>
        <w:tc>
          <w:tcPr>
            <w:tcW w:w="1916" w:type="dxa"/>
            <w:gridSpan w:val="2"/>
            <w:tcBorders>
              <w:top w:val="single" w:sz="4" w:space="0" w:color="auto"/>
              <w:left w:val="single" w:sz="4" w:space="0" w:color="auto"/>
              <w:bottom w:val="single" w:sz="4" w:space="0" w:color="auto"/>
              <w:right w:val="single" w:sz="4" w:space="0" w:color="auto"/>
            </w:tcBorders>
            <w:shd w:val="clear" w:color="auto" w:fill="C0C0C0"/>
          </w:tcPr>
          <w:p w:rsidR="008D3C22" w:rsidRPr="00720648" w:rsidRDefault="008D3C22" w:rsidP="00720648">
            <w:pPr>
              <w:rPr>
                <w:sz w:val="28"/>
                <w:szCs w:val="28"/>
              </w:rPr>
            </w:pPr>
            <w:r w:rsidRPr="00720648">
              <w:rPr>
                <w:sz w:val="28"/>
                <w:szCs w:val="28"/>
              </w:rPr>
              <w:t>Припухлость</w:t>
            </w: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1.Височно-нижнечелюстной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2.Грудино-ключичный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3.Ключично-акромиальный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4.Плечевой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5.Локтевой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6.Лучезапястный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7.</w:t>
            </w:r>
            <w:r w:rsidRPr="00720648">
              <w:rPr>
                <w:sz w:val="28"/>
                <w:szCs w:val="28"/>
                <w:lang w:val="en-US"/>
              </w:rPr>
              <w:t>I</w:t>
            </w:r>
            <w:r w:rsidRPr="00720648">
              <w:rPr>
                <w:sz w:val="28"/>
                <w:szCs w:val="28"/>
              </w:rPr>
              <w:t xml:space="preserve"> пястно-фаланговый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8.</w:t>
            </w:r>
            <w:r w:rsidRPr="00720648">
              <w:rPr>
                <w:sz w:val="28"/>
                <w:szCs w:val="28"/>
                <w:lang w:val="en-US"/>
              </w:rPr>
              <w:t>II</w:t>
            </w:r>
            <w:r w:rsidRPr="00720648">
              <w:rPr>
                <w:sz w:val="28"/>
                <w:szCs w:val="28"/>
              </w:rPr>
              <w:t xml:space="preserve"> пястно-фаланговый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9.</w:t>
            </w:r>
            <w:r w:rsidRPr="00720648">
              <w:rPr>
                <w:sz w:val="28"/>
                <w:szCs w:val="28"/>
                <w:lang w:val="en-US"/>
              </w:rPr>
              <w:t>III</w:t>
            </w:r>
            <w:r w:rsidRPr="00720648">
              <w:rPr>
                <w:sz w:val="28"/>
                <w:szCs w:val="28"/>
              </w:rPr>
              <w:t xml:space="preserve"> пястно-фаланговый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 xml:space="preserve">10. </w:t>
            </w:r>
            <w:r w:rsidRPr="00720648">
              <w:rPr>
                <w:sz w:val="28"/>
                <w:szCs w:val="28"/>
                <w:lang w:val="en-US"/>
              </w:rPr>
              <w:t>IV</w:t>
            </w:r>
            <w:r w:rsidRPr="00720648">
              <w:rPr>
                <w:sz w:val="28"/>
                <w:szCs w:val="28"/>
              </w:rPr>
              <w:t xml:space="preserve"> пястно-фаланговый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11.</w:t>
            </w:r>
            <w:r w:rsidRPr="00720648">
              <w:rPr>
                <w:sz w:val="28"/>
                <w:szCs w:val="28"/>
                <w:lang w:val="en-US"/>
              </w:rPr>
              <w:t>V</w:t>
            </w:r>
            <w:r w:rsidRPr="00720648">
              <w:rPr>
                <w:sz w:val="28"/>
                <w:szCs w:val="28"/>
              </w:rPr>
              <w:t xml:space="preserve"> пястно-фаланговый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 xml:space="preserve">12. </w:t>
            </w:r>
            <w:r w:rsidRPr="00720648">
              <w:rPr>
                <w:sz w:val="28"/>
                <w:szCs w:val="28"/>
                <w:lang w:val="en-US"/>
              </w:rPr>
              <w:t>I</w:t>
            </w:r>
            <w:r w:rsidRPr="00720648">
              <w:rPr>
                <w:sz w:val="28"/>
                <w:szCs w:val="28"/>
              </w:rPr>
              <w:t xml:space="preserve">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 xml:space="preserve">13. </w:t>
            </w:r>
            <w:r w:rsidRPr="00720648">
              <w:rPr>
                <w:sz w:val="28"/>
                <w:szCs w:val="28"/>
                <w:lang w:val="en-US"/>
              </w:rPr>
              <w:t>II</w:t>
            </w:r>
            <w:r w:rsidRPr="00720648">
              <w:rPr>
                <w:sz w:val="28"/>
                <w:szCs w:val="28"/>
              </w:rPr>
              <w:t xml:space="preserve"> проксимальный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 xml:space="preserve">14. </w:t>
            </w:r>
            <w:r w:rsidRPr="00720648">
              <w:rPr>
                <w:sz w:val="28"/>
                <w:szCs w:val="28"/>
                <w:lang w:val="en-US"/>
              </w:rPr>
              <w:t>III</w:t>
            </w:r>
            <w:r w:rsidRPr="00720648">
              <w:rPr>
                <w:sz w:val="28"/>
                <w:szCs w:val="28"/>
              </w:rPr>
              <w:t xml:space="preserve"> проксимальный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15.</w:t>
            </w:r>
            <w:r w:rsidRPr="00720648">
              <w:rPr>
                <w:sz w:val="28"/>
                <w:szCs w:val="28"/>
                <w:lang w:val="en-US"/>
              </w:rPr>
              <w:t>IV</w:t>
            </w:r>
            <w:r w:rsidRPr="00720648">
              <w:rPr>
                <w:sz w:val="28"/>
                <w:szCs w:val="28"/>
              </w:rPr>
              <w:t xml:space="preserve"> проксимальный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16.</w:t>
            </w:r>
            <w:r w:rsidRPr="00720648">
              <w:rPr>
                <w:sz w:val="28"/>
                <w:szCs w:val="28"/>
                <w:lang w:val="en-US"/>
              </w:rPr>
              <w:t>V</w:t>
            </w:r>
            <w:r w:rsidRPr="00720648">
              <w:rPr>
                <w:sz w:val="28"/>
                <w:szCs w:val="28"/>
              </w:rPr>
              <w:t xml:space="preserve"> проксимальный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lang w:val="en-US"/>
              </w:rPr>
              <w:t>17</w:t>
            </w:r>
            <w:r w:rsidRPr="00720648">
              <w:rPr>
                <w:sz w:val="28"/>
                <w:szCs w:val="28"/>
              </w:rPr>
              <w:t>.</w:t>
            </w:r>
            <w:r w:rsidRPr="00720648">
              <w:rPr>
                <w:sz w:val="28"/>
                <w:szCs w:val="28"/>
                <w:lang w:val="en-US"/>
              </w:rPr>
              <w:t xml:space="preserve"> II</w:t>
            </w:r>
            <w:r w:rsidRPr="00720648">
              <w:rPr>
                <w:sz w:val="28"/>
                <w:szCs w:val="28"/>
              </w:rPr>
              <w:t xml:space="preserve"> дистальный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18.</w:t>
            </w:r>
            <w:r w:rsidRPr="00720648">
              <w:rPr>
                <w:sz w:val="28"/>
                <w:szCs w:val="28"/>
                <w:lang w:val="en-US"/>
              </w:rPr>
              <w:t xml:space="preserve"> III</w:t>
            </w:r>
            <w:r w:rsidRPr="00720648">
              <w:rPr>
                <w:sz w:val="28"/>
                <w:szCs w:val="28"/>
              </w:rPr>
              <w:t xml:space="preserve"> дистальный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 xml:space="preserve">19. </w:t>
            </w:r>
            <w:r w:rsidRPr="00720648">
              <w:rPr>
                <w:sz w:val="28"/>
                <w:szCs w:val="28"/>
                <w:lang w:val="en-US"/>
              </w:rPr>
              <w:t xml:space="preserve">IV </w:t>
            </w:r>
            <w:r w:rsidRPr="00720648">
              <w:rPr>
                <w:sz w:val="28"/>
                <w:szCs w:val="28"/>
              </w:rPr>
              <w:t>дистальный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 xml:space="preserve">20. </w:t>
            </w:r>
            <w:r w:rsidRPr="00720648">
              <w:rPr>
                <w:sz w:val="28"/>
                <w:szCs w:val="28"/>
                <w:lang w:val="en-US"/>
              </w:rPr>
              <w:t>V</w:t>
            </w:r>
            <w:r w:rsidRPr="00720648">
              <w:rPr>
                <w:sz w:val="28"/>
                <w:szCs w:val="28"/>
              </w:rPr>
              <w:t xml:space="preserve"> дистальный межфаланговый кисти</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21.Тазобедренный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E0E0E0"/>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E0E0E0"/>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22.Коленный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23.Голеностопный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24.Таранно-пяточный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lang w:val="en-US"/>
              </w:rPr>
              <w:t>25</w:t>
            </w:r>
            <w:r w:rsidRPr="00720648">
              <w:rPr>
                <w:sz w:val="28"/>
                <w:szCs w:val="28"/>
              </w:rPr>
              <w:t>.Суставы предплюсны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w:t>
            </w:r>
            <w:r w:rsidRPr="00720648">
              <w:rPr>
                <w:sz w:val="28"/>
                <w:szCs w:val="28"/>
                <w:lang w:val="en-US"/>
              </w:rPr>
              <w:t>6</w:t>
            </w:r>
            <w:r w:rsidRPr="00720648">
              <w:rPr>
                <w:sz w:val="28"/>
                <w:szCs w:val="28"/>
              </w:rPr>
              <w:t>.</w:t>
            </w:r>
            <w:r w:rsidRPr="00720648">
              <w:rPr>
                <w:sz w:val="28"/>
                <w:szCs w:val="28"/>
                <w:lang w:val="en-US"/>
              </w:rPr>
              <w:t>I</w:t>
            </w:r>
            <w:r w:rsidRPr="00720648">
              <w:rPr>
                <w:sz w:val="28"/>
                <w:szCs w:val="28"/>
              </w:rPr>
              <w:t xml:space="preserve"> плюсне-фаланговый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lang w:val="en-US"/>
              </w:rPr>
            </w:pPr>
            <w:r w:rsidRPr="00720648">
              <w:rPr>
                <w:sz w:val="28"/>
                <w:szCs w:val="28"/>
              </w:rPr>
              <w:t>2</w:t>
            </w:r>
            <w:r w:rsidRPr="00720648">
              <w:rPr>
                <w:sz w:val="28"/>
                <w:szCs w:val="28"/>
                <w:lang w:val="en-US"/>
              </w:rPr>
              <w:t>7</w:t>
            </w:r>
            <w:r w:rsidRPr="00720648">
              <w:rPr>
                <w:sz w:val="28"/>
                <w:szCs w:val="28"/>
              </w:rPr>
              <w:t>.</w:t>
            </w:r>
            <w:r w:rsidRPr="00720648">
              <w:rPr>
                <w:sz w:val="28"/>
                <w:szCs w:val="28"/>
                <w:lang w:val="en-US"/>
              </w:rPr>
              <w:t xml:space="preserve">II </w:t>
            </w:r>
            <w:r w:rsidRPr="00720648">
              <w:rPr>
                <w:sz w:val="28"/>
                <w:szCs w:val="28"/>
              </w:rPr>
              <w:t>плюсне-фаланговый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2</w:t>
            </w:r>
            <w:r w:rsidRPr="00720648">
              <w:rPr>
                <w:sz w:val="28"/>
                <w:szCs w:val="28"/>
                <w:lang w:val="en-US"/>
              </w:rPr>
              <w:t>8</w:t>
            </w:r>
            <w:r w:rsidRPr="00720648">
              <w:rPr>
                <w:sz w:val="28"/>
                <w:szCs w:val="28"/>
              </w:rPr>
              <w:t>.</w:t>
            </w:r>
            <w:r w:rsidRPr="00720648">
              <w:rPr>
                <w:sz w:val="28"/>
                <w:szCs w:val="28"/>
                <w:lang w:val="en-US"/>
              </w:rPr>
              <w:t xml:space="preserve">III </w:t>
            </w:r>
            <w:r w:rsidRPr="00720648">
              <w:rPr>
                <w:sz w:val="28"/>
                <w:szCs w:val="28"/>
              </w:rPr>
              <w:t>плюсне-фаланговый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lang w:val="en-US"/>
              </w:rPr>
              <w:t>29</w:t>
            </w:r>
            <w:r w:rsidRPr="00720648">
              <w:rPr>
                <w:sz w:val="28"/>
                <w:szCs w:val="28"/>
              </w:rPr>
              <w:t>.</w:t>
            </w:r>
            <w:r w:rsidRPr="00720648">
              <w:rPr>
                <w:sz w:val="28"/>
                <w:szCs w:val="28"/>
                <w:lang w:val="en-US"/>
              </w:rPr>
              <w:t>IV</w:t>
            </w:r>
            <w:r w:rsidRPr="00720648">
              <w:rPr>
                <w:sz w:val="28"/>
                <w:szCs w:val="28"/>
              </w:rPr>
              <w:t xml:space="preserve"> плюсне-фаланговый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lang w:val="en-US"/>
              </w:rPr>
              <w:t>30</w:t>
            </w:r>
            <w:r w:rsidRPr="00720648">
              <w:rPr>
                <w:sz w:val="28"/>
                <w:szCs w:val="28"/>
              </w:rPr>
              <w:t>.</w:t>
            </w:r>
            <w:r w:rsidRPr="00720648">
              <w:rPr>
                <w:sz w:val="28"/>
                <w:szCs w:val="28"/>
                <w:lang w:val="en-US"/>
              </w:rPr>
              <w:t xml:space="preserve">V </w:t>
            </w:r>
            <w:r w:rsidRPr="00720648">
              <w:rPr>
                <w:sz w:val="28"/>
                <w:szCs w:val="28"/>
              </w:rPr>
              <w:t>плюсне-фаланговый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lang w:val="en-US"/>
              </w:rPr>
              <w:t>31</w:t>
            </w:r>
            <w:r w:rsidRPr="00720648">
              <w:rPr>
                <w:sz w:val="28"/>
                <w:szCs w:val="28"/>
              </w:rPr>
              <w:t>.</w:t>
            </w:r>
            <w:r w:rsidRPr="00720648">
              <w:rPr>
                <w:sz w:val="28"/>
                <w:szCs w:val="28"/>
                <w:lang w:val="en-US"/>
              </w:rPr>
              <w:t>I</w:t>
            </w:r>
            <w:r w:rsidRPr="00720648">
              <w:rPr>
                <w:sz w:val="28"/>
                <w:szCs w:val="28"/>
              </w:rPr>
              <w:t xml:space="preserve"> межфаланговый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32.</w:t>
            </w:r>
            <w:r w:rsidRPr="00720648">
              <w:rPr>
                <w:sz w:val="28"/>
                <w:szCs w:val="28"/>
                <w:lang w:val="en-US"/>
              </w:rPr>
              <w:t>II</w:t>
            </w:r>
            <w:r w:rsidRPr="00720648">
              <w:rPr>
                <w:sz w:val="28"/>
                <w:szCs w:val="28"/>
              </w:rPr>
              <w:t xml:space="preserve"> проксимальный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33.</w:t>
            </w:r>
            <w:r w:rsidRPr="00720648">
              <w:rPr>
                <w:sz w:val="28"/>
                <w:szCs w:val="28"/>
                <w:lang w:val="en-US"/>
              </w:rPr>
              <w:t>III</w:t>
            </w:r>
            <w:r w:rsidRPr="00720648">
              <w:rPr>
                <w:sz w:val="28"/>
                <w:szCs w:val="28"/>
              </w:rPr>
              <w:t xml:space="preserve"> проксимальный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34.</w:t>
            </w:r>
            <w:r w:rsidRPr="00720648">
              <w:rPr>
                <w:sz w:val="28"/>
                <w:szCs w:val="28"/>
                <w:lang w:val="en-US"/>
              </w:rPr>
              <w:t>IV</w:t>
            </w:r>
            <w:r w:rsidRPr="00720648">
              <w:rPr>
                <w:sz w:val="28"/>
                <w:szCs w:val="28"/>
              </w:rPr>
              <w:t xml:space="preserve"> проксимальный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35.</w:t>
            </w:r>
            <w:r w:rsidRPr="00720648">
              <w:rPr>
                <w:sz w:val="28"/>
                <w:szCs w:val="28"/>
                <w:lang w:val="en-US"/>
              </w:rPr>
              <w:t>V</w:t>
            </w:r>
            <w:r w:rsidRPr="00720648">
              <w:rPr>
                <w:sz w:val="28"/>
                <w:szCs w:val="28"/>
              </w:rPr>
              <w:t xml:space="preserve"> проксимальный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36.</w:t>
            </w:r>
            <w:r w:rsidRPr="00720648">
              <w:rPr>
                <w:sz w:val="28"/>
                <w:szCs w:val="28"/>
                <w:lang w:val="en-US"/>
              </w:rPr>
              <w:t>II</w:t>
            </w:r>
            <w:r w:rsidRPr="00720648">
              <w:rPr>
                <w:sz w:val="28"/>
                <w:szCs w:val="28"/>
              </w:rPr>
              <w:t xml:space="preserve"> дистальный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37.</w:t>
            </w:r>
            <w:r w:rsidRPr="00720648">
              <w:rPr>
                <w:sz w:val="28"/>
                <w:szCs w:val="28"/>
                <w:lang w:val="en-US"/>
              </w:rPr>
              <w:t>III</w:t>
            </w:r>
            <w:r w:rsidRPr="00720648">
              <w:rPr>
                <w:sz w:val="28"/>
                <w:szCs w:val="28"/>
              </w:rPr>
              <w:t xml:space="preserve"> дистальный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38.</w:t>
            </w:r>
            <w:r w:rsidRPr="00720648">
              <w:rPr>
                <w:sz w:val="28"/>
                <w:szCs w:val="28"/>
                <w:lang w:val="en-US"/>
              </w:rPr>
              <w:t>IV</w:t>
            </w:r>
            <w:r w:rsidRPr="00720648">
              <w:rPr>
                <w:sz w:val="28"/>
                <w:szCs w:val="28"/>
              </w:rPr>
              <w:t xml:space="preserve"> дистальный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sz w:val="28"/>
                <w:szCs w:val="28"/>
              </w:rPr>
            </w:pPr>
            <w:r w:rsidRPr="00720648">
              <w:rPr>
                <w:sz w:val="28"/>
                <w:szCs w:val="28"/>
              </w:rPr>
              <w:t>39.</w:t>
            </w:r>
            <w:r w:rsidRPr="00720648">
              <w:rPr>
                <w:sz w:val="28"/>
                <w:szCs w:val="28"/>
                <w:lang w:val="en-US"/>
              </w:rPr>
              <w:t>V</w:t>
            </w:r>
            <w:r w:rsidRPr="00720648">
              <w:rPr>
                <w:sz w:val="28"/>
                <w:szCs w:val="28"/>
              </w:rPr>
              <w:t xml:space="preserve"> дистальный м/фаланг. сустав стопы</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jc w:val="center"/>
              <w:rPr>
                <w:b/>
                <w:sz w:val="28"/>
                <w:szCs w:val="28"/>
              </w:rPr>
            </w:pPr>
            <w:r w:rsidRPr="00720648">
              <w:rPr>
                <w:b/>
                <w:sz w:val="28"/>
                <w:szCs w:val="28"/>
              </w:rPr>
              <w:t xml:space="preserve">Всего </w:t>
            </w:r>
          </w:p>
          <w:p w:rsidR="008D3C22" w:rsidRPr="00720648" w:rsidRDefault="008D3C22" w:rsidP="00720648">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highlight w:val="lightGray"/>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D3C22" w:rsidRPr="00720648" w:rsidRDefault="008D3C22" w:rsidP="00720648">
            <w:pPr>
              <w:rPr>
                <w:sz w:val="28"/>
                <w:szCs w:val="28"/>
              </w:rPr>
            </w:pPr>
          </w:p>
        </w:tc>
      </w:tr>
      <w:tr w:rsidR="008D3C22" w:rsidRPr="00720648" w:rsidTr="00D84501">
        <w:trPr>
          <w:gridAfter w:val="1"/>
          <w:wAfter w:w="142" w:type="dxa"/>
          <w:trHeight w:hRule="exact" w:val="365"/>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D84501">
            <w:pPr>
              <w:rPr>
                <w:b/>
                <w:sz w:val="28"/>
                <w:szCs w:val="28"/>
              </w:rPr>
            </w:pPr>
            <w:r w:rsidRPr="00720648">
              <w:rPr>
                <w:sz w:val="28"/>
                <w:szCs w:val="28"/>
              </w:rPr>
              <w:t>Сумма по столбцам  из 78/76</w:t>
            </w:r>
          </w:p>
        </w:tc>
        <w:tc>
          <w:tcPr>
            <w:tcW w:w="5460" w:type="dxa"/>
            <w:gridSpan w:val="4"/>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p w:rsidR="008D3C22" w:rsidRPr="00720648" w:rsidRDefault="008D3C22" w:rsidP="00720648">
            <w:pPr>
              <w:rPr>
                <w:sz w:val="28"/>
                <w:szCs w:val="28"/>
              </w:rPr>
            </w:pPr>
          </w:p>
        </w:tc>
      </w:tr>
      <w:tr w:rsidR="008D3C22" w:rsidRPr="00720648" w:rsidTr="00D84501">
        <w:trPr>
          <w:gridAfter w:val="1"/>
          <w:wAfter w:w="142" w:type="dxa"/>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D84501">
            <w:pPr>
              <w:rPr>
                <w:sz w:val="28"/>
                <w:szCs w:val="28"/>
              </w:rPr>
            </w:pPr>
            <w:r w:rsidRPr="00720648">
              <w:rPr>
                <w:sz w:val="28"/>
                <w:szCs w:val="28"/>
              </w:rPr>
              <w:t>Сумма по столбцам  из 68/66</w:t>
            </w:r>
          </w:p>
        </w:tc>
        <w:tc>
          <w:tcPr>
            <w:tcW w:w="5460" w:type="dxa"/>
            <w:gridSpan w:val="4"/>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tc>
      </w:tr>
      <w:tr w:rsidR="008D3C22" w:rsidRPr="00720648" w:rsidTr="007827A4">
        <w:trPr>
          <w:gridAfter w:val="1"/>
          <w:wAfter w:w="142" w:type="dxa"/>
          <w:trHeight w:hRule="exact" w:val="294"/>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8D3C22" w:rsidRPr="00720648" w:rsidRDefault="008D3C22" w:rsidP="00720648">
            <w:pPr>
              <w:rPr>
                <w:b/>
                <w:sz w:val="28"/>
                <w:szCs w:val="28"/>
              </w:rPr>
            </w:pPr>
            <w:r w:rsidRPr="00720648">
              <w:rPr>
                <w:sz w:val="28"/>
                <w:szCs w:val="28"/>
              </w:rPr>
              <w:t>Сумма по столбцам  из 28</w:t>
            </w:r>
          </w:p>
        </w:tc>
        <w:tc>
          <w:tcPr>
            <w:tcW w:w="5460" w:type="dxa"/>
            <w:gridSpan w:val="4"/>
            <w:tcBorders>
              <w:top w:val="single" w:sz="4" w:space="0" w:color="auto"/>
              <w:left w:val="single" w:sz="4" w:space="0" w:color="auto"/>
              <w:bottom w:val="single" w:sz="4" w:space="0" w:color="auto"/>
              <w:right w:val="single" w:sz="4" w:space="0" w:color="auto"/>
            </w:tcBorders>
            <w:shd w:val="clear" w:color="auto" w:fill="E6E6E6"/>
          </w:tcPr>
          <w:p w:rsidR="008D3C22" w:rsidRPr="00720648" w:rsidRDefault="008D3C22" w:rsidP="00720648">
            <w:pPr>
              <w:rPr>
                <w:sz w:val="28"/>
                <w:szCs w:val="28"/>
              </w:rPr>
            </w:pPr>
          </w:p>
          <w:p w:rsidR="008D3C22" w:rsidRPr="00720648" w:rsidRDefault="008D3C22" w:rsidP="00720648">
            <w:pPr>
              <w:rPr>
                <w:sz w:val="28"/>
                <w:szCs w:val="28"/>
              </w:rPr>
            </w:pPr>
          </w:p>
        </w:tc>
      </w:tr>
    </w:tbl>
    <w:p w:rsidR="002B74C2" w:rsidRPr="00720648" w:rsidRDefault="002B74C2" w:rsidP="00720648">
      <w:pPr>
        <w:rPr>
          <w:b/>
          <w:bCs/>
          <w:i/>
          <w:sz w:val="28"/>
          <w:szCs w:val="28"/>
        </w:rPr>
      </w:pPr>
      <w:r w:rsidRPr="00720648">
        <w:rPr>
          <w:b/>
          <w:bCs/>
          <w:i/>
          <w:sz w:val="28"/>
          <w:szCs w:val="28"/>
        </w:rPr>
        <w:t>Оценка пациентом боли по ВАШ</w:t>
      </w:r>
      <w:r w:rsidRPr="00720648">
        <w:rPr>
          <w:b/>
          <w:sz w:val="28"/>
          <w:szCs w:val="28"/>
        </w:rPr>
        <w:t xml:space="preserve">  </w:t>
      </w:r>
    </w:p>
    <w:p w:rsidR="002B74C2" w:rsidRPr="00720648" w:rsidRDefault="002B74C2" w:rsidP="00720648">
      <w:pPr>
        <w:rPr>
          <w:b/>
          <w:bCs/>
          <w:i/>
          <w:sz w:val="28"/>
          <w:szCs w:val="28"/>
        </w:rPr>
      </w:pPr>
    </w:p>
    <w:p w:rsidR="002B74C2" w:rsidRPr="00720648" w:rsidRDefault="002B74C2" w:rsidP="00720648">
      <w:pPr>
        <w:rPr>
          <w:b/>
          <w:bCs/>
          <w:sz w:val="28"/>
          <w:szCs w:val="28"/>
        </w:rPr>
      </w:pPr>
      <w:r w:rsidRPr="00720648">
        <w:rPr>
          <w:b/>
          <w:bCs/>
          <w:sz w:val="28"/>
          <w:szCs w:val="28"/>
        </w:rPr>
        <w:t xml:space="preserve">Пожалуйста, укажите силу боли, которую Вы испытывали </w:t>
      </w:r>
      <w:r w:rsidRPr="00720648">
        <w:rPr>
          <w:b/>
          <w:bCs/>
          <w:sz w:val="28"/>
          <w:szCs w:val="28"/>
          <w:u w:val="single"/>
        </w:rPr>
        <w:t>за последнюю неделю</w:t>
      </w:r>
      <w:r w:rsidRPr="00720648">
        <w:rPr>
          <w:b/>
          <w:bCs/>
          <w:sz w:val="28"/>
          <w:szCs w:val="28"/>
        </w:rPr>
        <w:t xml:space="preserve"> в связи с Вашим заболеванием, сделав отметку вертикальной чертой на линии:</w:t>
      </w:r>
    </w:p>
    <w:p w:rsidR="002B74C2" w:rsidRPr="00720648" w:rsidRDefault="002B74C2" w:rsidP="00720648">
      <w:pPr>
        <w:rPr>
          <w:b/>
          <w:bCs/>
          <w:sz w:val="28"/>
          <w:szCs w:val="28"/>
        </w:rPr>
      </w:pPr>
    </w:p>
    <w:p w:rsidR="002B74C2" w:rsidRPr="00720648" w:rsidRDefault="002B74C2" w:rsidP="00720648">
      <w:pPr>
        <w:ind w:left="5664"/>
        <w:rPr>
          <w:b/>
          <w:bCs/>
          <w:sz w:val="28"/>
          <w:szCs w:val="28"/>
        </w:rPr>
      </w:pPr>
      <w:r w:rsidRPr="00720648">
        <w:rPr>
          <w:b/>
          <w:bCs/>
          <w:sz w:val="28"/>
          <w:szCs w:val="28"/>
        </w:rPr>
        <w:t xml:space="preserve">                       |___|___|___|</w:t>
      </w:r>
    </w:p>
    <w:p w:rsidR="002B74C2" w:rsidRPr="00720648" w:rsidRDefault="002B74C2" w:rsidP="00720648">
      <w:pPr>
        <w:rPr>
          <w:b/>
          <w:bCs/>
          <w:sz w:val="28"/>
          <w:szCs w:val="28"/>
        </w:rPr>
      </w:pPr>
      <w:r w:rsidRPr="00720648">
        <w:rPr>
          <w:b/>
          <w:bCs/>
          <w:noProof/>
          <w:sz w:val="28"/>
          <w:szCs w:val="28"/>
        </w:rPr>
        <w:pict>
          <v:line id="_x0000_s1031" style="position:absolute;z-index:251659264" from="0,-.3pt" to="283.45pt,-.3pt"/>
        </w:pict>
      </w:r>
    </w:p>
    <w:p w:rsidR="002B74C2" w:rsidRPr="00720648" w:rsidRDefault="002B74C2" w:rsidP="00720648">
      <w:pPr>
        <w:rPr>
          <w:b/>
          <w:bCs/>
          <w:sz w:val="28"/>
          <w:szCs w:val="28"/>
        </w:rPr>
      </w:pPr>
      <w:r w:rsidRPr="00720648">
        <w:rPr>
          <w:b/>
          <w:bCs/>
          <w:sz w:val="28"/>
          <w:szCs w:val="28"/>
        </w:rPr>
        <w:t>боли нет                                                  невыносимая боль      заполняется</w:t>
      </w:r>
    </w:p>
    <w:p w:rsidR="002B74C2" w:rsidRPr="00720648" w:rsidRDefault="002B74C2" w:rsidP="00720648">
      <w:pPr>
        <w:rPr>
          <w:b/>
          <w:bCs/>
          <w:sz w:val="28"/>
          <w:szCs w:val="28"/>
        </w:rPr>
      </w:pPr>
      <w:r w:rsidRPr="00720648">
        <w:rPr>
          <w:b/>
          <w:bCs/>
          <w:sz w:val="28"/>
          <w:szCs w:val="28"/>
        </w:rPr>
        <w:t xml:space="preserve">                                                                                                              врачом</w:t>
      </w:r>
    </w:p>
    <w:p w:rsidR="002B74C2" w:rsidRPr="00720648" w:rsidRDefault="002B74C2" w:rsidP="00720648">
      <w:pPr>
        <w:rPr>
          <w:b/>
          <w:bCs/>
          <w:sz w:val="28"/>
          <w:szCs w:val="28"/>
        </w:rPr>
      </w:pPr>
    </w:p>
    <w:p w:rsidR="002B74C2" w:rsidRPr="00720648" w:rsidRDefault="002B74C2" w:rsidP="00720648">
      <w:pPr>
        <w:rPr>
          <w:b/>
          <w:bCs/>
          <w:sz w:val="28"/>
          <w:szCs w:val="28"/>
        </w:rPr>
      </w:pPr>
    </w:p>
    <w:p w:rsidR="002B74C2" w:rsidRPr="00720648" w:rsidRDefault="002B74C2" w:rsidP="00720648">
      <w:pPr>
        <w:rPr>
          <w:b/>
          <w:bCs/>
          <w:sz w:val="28"/>
          <w:szCs w:val="28"/>
        </w:rPr>
      </w:pPr>
    </w:p>
    <w:p w:rsidR="002B74C2" w:rsidRPr="00720648" w:rsidRDefault="002B74C2" w:rsidP="00720648">
      <w:pPr>
        <w:rPr>
          <w:b/>
          <w:bCs/>
          <w:i/>
          <w:sz w:val="28"/>
          <w:szCs w:val="28"/>
        </w:rPr>
      </w:pPr>
      <w:r w:rsidRPr="00720648">
        <w:rPr>
          <w:b/>
          <w:bCs/>
          <w:i/>
          <w:sz w:val="28"/>
          <w:szCs w:val="28"/>
        </w:rPr>
        <w:t>Оценка пациентом активности псориатического артрита по ВАШ</w:t>
      </w:r>
    </w:p>
    <w:p w:rsidR="002B74C2" w:rsidRPr="00720648" w:rsidRDefault="002B74C2" w:rsidP="00720648">
      <w:pPr>
        <w:rPr>
          <w:b/>
          <w:bCs/>
          <w:sz w:val="28"/>
          <w:szCs w:val="28"/>
        </w:rPr>
      </w:pPr>
    </w:p>
    <w:p w:rsidR="002B74C2" w:rsidRPr="00720648" w:rsidRDefault="002B74C2" w:rsidP="00720648">
      <w:pPr>
        <w:rPr>
          <w:b/>
          <w:bCs/>
          <w:sz w:val="28"/>
          <w:szCs w:val="28"/>
        </w:rPr>
      </w:pPr>
      <w:r w:rsidRPr="00720648">
        <w:rPr>
          <w:b/>
          <w:bCs/>
          <w:sz w:val="28"/>
          <w:szCs w:val="28"/>
        </w:rPr>
        <w:t>Учитывая все аспекты влияния  Вашего заболевания (псориатического артрита) на состояние Вашего здоровья, поставьте, пожалуйста, вертикальную отметку в поле, соответствующем Вашему состоянию:</w:t>
      </w:r>
    </w:p>
    <w:p w:rsidR="002B74C2" w:rsidRPr="00720648" w:rsidRDefault="002B74C2" w:rsidP="00720648">
      <w:pPr>
        <w:rPr>
          <w:b/>
          <w:bCs/>
          <w:sz w:val="28"/>
          <w:szCs w:val="28"/>
        </w:rPr>
      </w:pPr>
    </w:p>
    <w:p w:rsidR="002B74C2" w:rsidRPr="00720648" w:rsidRDefault="002B74C2" w:rsidP="00720648">
      <w:pPr>
        <w:rPr>
          <w:b/>
          <w:bCs/>
          <w:sz w:val="28"/>
          <w:szCs w:val="28"/>
        </w:rPr>
      </w:pPr>
    </w:p>
    <w:p w:rsidR="002B74C2" w:rsidRPr="00720648" w:rsidRDefault="002B74C2" w:rsidP="00720648">
      <w:pPr>
        <w:ind w:left="5664"/>
        <w:rPr>
          <w:b/>
          <w:bCs/>
          <w:sz w:val="28"/>
          <w:szCs w:val="28"/>
        </w:rPr>
      </w:pPr>
      <w:r w:rsidRPr="00720648">
        <w:rPr>
          <w:b/>
          <w:bCs/>
          <w:sz w:val="28"/>
          <w:szCs w:val="28"/>
        </w:rPr>
        <w:t xml:space="preserve">                       |___|___|___|</w:t>
      </w:r>
    </w:p>
    <w:p w:rsidR="002B74C2" w:rsidRPr="00720648" w:rsidRDefault="002B74C2" w:rsidP="00720648">
      <w:pPr>
        <w:rPr>
          <w:b/>
          <w:bCs/>
          <w:sz w:val="28"/>
          <w:szCs w:val="28"/>
        </w:rPr>
      </w:pPr>
      <w:r w:rsidRPr="00720648">
        <w:rPr>
          <w:b/>
          <w:bCs/>
          <w:noProof/>
          <w:sz w:val="28"/>
          <w:szCs w:val="28"/>
        </w:rPr>
        <w:pict>
          <v:line id="_x0000_s1032" style="position:absolute;z-index:251660288" from="0,0" to="283.45pt,0"/>
        </w:pict>
      </w:r>
    </w:p>
    <w:p w:rsidR="002B74C2" w:rsidRPr="00720648" w:rsidRDefault="002B74C2" w:rsidP="00720648">
      <w:pPr>
        <w:rPr>
          <w:b/>
          <w:bCs/>
          <w:sz w:val="28"/>
          <w:szCs w:val="28"/>
        </w:rPr>
      </w:pPr>
    </w:p>
    <w:p w:rsidR="002B74C2" w:rsidRPr="00720648" w:rsidRDefault="002B74C2" w:rsidP="00720648">
      <w:pPr>
        <w:rPr>
          <w:b/>
          <w:bCs/>
          <w:sz w:val="28"/>
          <w:szCs w:val="28"/>
        </w:rPr>
      </w:pPr>
      <w:r w:rsidRPr="00720648">
        <w:rPr>
          <w:b/>
          <w:bCs/>
          <w:sz w:val="28"/>
          <w:szCs w:val="28"/>
        </w:rPr>
        <w:t>очень хорошее                                         очень плохое              заполняется</w:t>
      </w:r>
    </w:p>
    <w:p w:rsidR="002B74C2" w:rsidRPr="00720648" w:rsidRDefault="002B74C2" w:rsidP="00720648">
      <w:pPr>
        <w:rPr>
          <w:b/>
          <w:bCs/>
          <w:sz w:val="28"/>
          <w:szCs w:val="28"/>
        </w:rPr>
      </w:pPr>
      <w:r w:rsidRPr="00720648">
        <w:rPr>
          <w:b/>
          <w:bCs/>
          <w:sz w:val="28"/>
          <w:szCs w:val="28"/>
        </w:rPr>
        <w:t xml:space="preserve">                                                                                                              врачом</w:t>
      </w:r>
    </w:p>
    <w:p w:rsidR="002B74C2" w:rsidRPr="00720648" w:rsidRDefault="002B74C2" w:rsidP="00720648">
      <w:pPr>
        <w:rPr>
          <w:b/>
          <w:bCs/>
          <w:sz w:val="28"/>
          <w:szCs w:val="28"/>
        </w:rPr>
      </w:pPr>
    </w:p>
    <w:p w:rsidR="002B74C2" w:rsidRPr="00720648" w:rsidRDefault="002B74C2" w:rsidP="00720648">
      <w:pPr>
        <w:rPr>
          <w:b/>
          <w:bCs/>
          <w:sz w:val="28"/>
          <w:szCs w:val="28"/>
        </w:rPr>
      </w:pPr>
    </w:p>
    <w:p w:rsidR="002B74C2" w:rsidRPr="00720648" w:rsidRDefault="002B74C2" w:rsidP="00720648">
      <w:pPr>
        <w:rPr>
          <w:b/>
          <w:bCs/>
          <w:sz w:val="28"/>
          <w:szCs w:val="28"/>
        </w:rPr>
      </w:pPr>
    </w:p>
    <w:p w:rsidR="002B74C2" w:rsidRPr="00720648" w:rsidRDefault="002B74C2" w:rsidP="00720648">
      <w:pPr>
        <w:rPr>
          <w:b/>
          <w:bCs/>
          <w:i/>
          <w:sz w:val="28"/>
          <w:szCs w:val="28"/>
        </w:rPr>
      </w:pPr>
      <w:r w:rsidRPr="00720648">
        <w:rPr>
          <w:b/>
          <w:bCs/>
          <w:i/>
          <w:sz w:val="28"/>
          <w:szCs w:val="28"/>
        </w:rPr>
        <w:t>Оценка врачом активности псориатического артрита по ВАШ</w:t>
      </w:r>
    </w:p>
    <w:p w:rsidR="002B74C2" w:rsidRPr="00720648" w:rsidRDefault="002B74C2" w:rsidP="00720648">
      <w:pPr>
        <w:rPr>
          <w:b/>
          <w:bCs/>
          <w:sz w:val="28"/>
          <w:szCs w:val="28"/>
        </w:rPr>
      </w:pPr>
    </w:p>
    <w:p w:rsidR="002B74C2" w:rsidRPr="00720648" w:rsidRDefault="002B74C2" w:rsidP="00720648">
      <w:pPr>
        <w:rPr>
          <w:b/>
          <w:bCs/>
          <w:sz w:val="28"/>
          <w:szCs w:val="28"/>
        </w:rPr>
      </w:pPr>
      <w:r w:rsidRPr="00720648">
        <w:rPr>
          <w:b/>
          <w:bCs/>
          <w:sz w:val="28"/>
          <w:szCs w:val="28"/>
        </w:rPr>
        <w:t>Оцените активность псориатического артрита у пациента, сделав вертикальную отметку на линии:</w:t>
      </w:r>
    </w:p>
    <w:p w:rsidR="002B74C2" w:rsidRPr="00720648" w:rsidRDefault="002B74C2" w:rsidP="00720648">
      <w:pPr>
        <w:rPr>
          <w:b/>
          <w:bCs/>
          <w:sz w:val="28"/>
          <w:szCs w:val="28"/>
        </w:rPr>
      </w:pPr>
    </w:p>
    <w:p w:rsidR="002B74C2" w:rsidRPr="00720648" w:rsidRDefault="002B74C2" w:rsidP="00720648">
      <w:pPr>
        <w:ind w:left="5664"/>
        <w:rPr>
          <w:b/>
          <w:bCs/>
          <w:sz w:val="28"/>
          <w:szCs w:val="28"/>
        </w:rPr>
      </w:pPr>
      <w:r w:rsidRPr="00720648">
        <w:rPr>
          <w:b/>
          <w:bCs/>
          <w:sz w:val="28"/>
          <w:szCs w:val="28"/>
        </w:rPr>
        <w:t xml:space="preserve">                       |___|___|___|</w:t>
      </w:r>
    </w:p>
    <w:p w:rsidR="002B74C2" w:rsidRPr="00720648" w:rsidRDefault="002B74C2" w:rsidP="00720648">
      <w:pPr>
        <w:rPr>
          <w:b/>
          <w:bCs/>
          <w:sz w:val="28"/>
          <w:szCs w:val="28"/>
        </w:rPr>
      </w:pPr>
      <w:r w:rsidRPr="00720648">
        <w:rPr>
          <w:b/>
          <w:bCs/>
          <w:noProof/>
          <w:sz w:val="28"/>
          <w:szCs w:val="28"/>
        </w:rPr>
        <w:pict>
          <v:line id="_x0000_s1033" style="position:absolute;z-index:251661312" from="0,1.15pt" to="283.45pt,1.15pt"/>
        </w:pict>
      </w:r>
    </w:p>
    <w:p w:rsidR="002B74C2" w:rsidRPr="00720648" w:rsidRDefault="002B74C2" w:rsidP="00720648">
      <w:pPr>
        <w:rPr>
          <w:b/>
          <w:bCs/>
          <w:sz w:val="28"/>
          <w:szCs w:val="28"/>
        </w:rPr>
      </w:pPr>
      <w:r w:rsidRPr="00720648">
        <w:rPr>
          <w:b/>
          <w:bCs/>
          <w:sz w:val="28"/>
          <w:szCs w:val="28"/>
        </w:rPr>
        <w:t>активности                                               максимальная           заполняется</w:t>
      </w:r>
    </w:p>
    <w:p w:rsidR="002B74C2" w:rsidRPr="00720648" w:rsidRDefault="002B74C2" w:rsidP="00720648">
      <w:pPr>
        <w:rPr>
          <w:b/>
          <w:bCs/>
          <w:sz w:val="28"/>
          <w:szCs w:val="28"/>
        </w:rPr>
      </w:pPr>
      <w:r w:rsidRPr="00720648">
        <w:rPr>
          <w:b/>
          <w:bCs/>
          <w:sz w:val="28"/>
          <w:szCs w:val="28"/>
        </w:rPr>
        <w:t xml:space="preserve">     нет                                                             активность                 врачом</w:t>
      </w:r>
    </w:p>
    <w:p w:rsidR="002B74C2" w:rsidRPr="00720648" w:rsidRDefault="002B74C2" w:rsidP="00720648">
      <w:pPr>
        <w:rPr>
          <w:sz w:val="28"/>
          <w:szCs w:val="28"/>
        </w:rPr>
      </w:pPr>
    </w:p>
    <w:p w:rsidR="002B74C2" w:rsidRPr="00720648" w:rsidRDefault="002B74C2" w:rsidP="00720648">
      <w:pPr>
        <w:rPr>
          <w:sz w:val="28"/>
          <w:szCs w:val="28"/>
        </w:rPr>
      </w:pPr>
    </w:p>
    <w:p w:rsidR="002B74C2" w:rsidRPr="00720648" w:rsidRDefault="002B74C2" w:rsidP="00720648">
      <w:pPr>
        <w:rPr>
          <w:sz w:val="28"/>
          <w:szCs w:val="28"/>
        </w:rPr>
      </w:pPr>
    </w:p>
    <w:p w:rsidR="002B74C2" w:rsidRPr="00720648" w:rsidRDefault="002B74C2" w:rsidP="00720648">
      <w:pPr>
        <w:rPr>
          <w:sz w:val="28"/>
          <w:szCs w:val="28"/>
        </w:rPr>
      </w:pPr>
    </w:p>
    <w:p w:rsidR="002B74C2" w:rsidRPr="00720648" w:rsidRDefault="002B74C2" w:rsidP="00720648">
      <w:pPr>
        <w:rPr>
          <w:b/>
          <w:bCs/>
          <w:i/>
          <w:sz w:val="28"/>
          <w:szCs w:val="28"/>
        </w:rPr>
      </w:pPr>
      <w:r w:rsidRPr="00720648">
        <w:rPr>
          <w:b/>
          <w:bCs/>
          <w:i/>
          <w:sz w:val="28"/>
          <w:szCs w:val="28"/>
        </w:rPr>
        <w:t xml:space="preserve">Оценка пациентом активности псориатического артрита по </w:t>
      </w:r>
      <w:r w:rsidRPr="00720648">
        <w:rPr>
          <w:b/>
          <w:bCs/>
          <w:i/>
          <w:sz w:val="28"/>
          <w:szCs w:val="28"/>
          <w:lang w:val="en-US"/>
        </w:rPr>
        <w:t>Likert</w:t>
      </w:r>
    </w:p>
    <w:p w:rsidR="002B74C2" w:rsidRPr="00720648" w:rsidRDefault="002B74C2" w:rsidP="00720648">
      <w:pPr>
        <w:rPr>
          <w:b/>
          <w:bCs/>
          <w:sz w:val="28"/>
          <w:szCs w:val="28"/>
        </w:rPr>
      </w:pPr>
    </w:p>
    <w:p w:rsidR="002B74C2" w:rsidRPr="00720648" w:rsidRDefault="002B74C2" w:rsidP="00720648">
      <w:pPr>
        <w:rPr>
          <w:b/>
          <w:sz w:val="28"/>
          <w:szCs w:val="28"/>
        </w:rPr>
      </w:pPr>
      <w:r w:rsidRPr="00720648">
        <w:rPr>
          <w:b/>
          <w:sz w:val="28"/>
          <w:szCs w:val="28"/>
        </w:rPr>
        <w:t>Принимая во внимание все возможные неприятные ощущения, которые вызваны Вашим заболеванием (псориатическим артритом), поставьте знак «х» в ячейке рядом с оценкой, соответствующей  тому, насколько хорошо Вы себя чувствуете:</w:t>
      </w:r>
    </w:p>
    <w:p w:rsidR="002B74C2" w:rsidRPr="00720648" w:rsidRDefault="002B74C2" w:rsidP="00720648">
      <w:pPr>
        <w:rPr>
          <w:b/>
          <w:bCs/>
          <w:sz w:val="28"/>
          <w:szCs w:val="28"/>
        </w:rPr>
      </w:pPr>
      <w:r w:rsidRPr="00720648">
        <w:rPr>
          <w:b/>
          <w:bCs/>
          <w:sz w:val="28"/>
          <w:szCs w:val="28"/>
        </w:rPr>
        <w:t xml:space="preserve">                                            </w:t>
      </w:r>
    </w:p>
    <w:tbl>
      <w:tblPr>
        <w:tblpPr w:leftFromText="180" w:rightFromText="180" w:vertAnchor="text" w:tblpX="31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tblGrid>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0</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1</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2</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3</w:t>
            </w:r>
          </w:p>
        </w:tc>
      </w:tr>
      <w:tr w:rsidR="002B74C2" w:rsidRPr="00720648" w:rsidTr="00F60468">
        <w:trPr>
          <w:trHeight w:val="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4</w:t>
            </w:r>
          </w:p>
        </w:tc>
      </w:tr>
    </w:tbl>
    <w:p w:rsidR="002B74C2" w:rsidRPr="00720648" w:rsidRDefault="002B74C2" w:rsidP="00720648">
      <w:pPr>
        <w:rPr>
          <w:b/>
          <w:bCs/>
          <w:sz w:val="28"/>
          <w:szCs w:val="28"/>
        </w:rPr>
      </w:pPr>
      <w:r w:rsidRPr="00720648">
        <w:rPr>
          <w:b/>
          <w:bCs/>
          <w:sz w:val="28"/>
          <w:szCs w:val="28"/>
        </w:rPr>
        <w:t>Отлично</w:t>
      </w:r>
    </w:p>
    <w:p w:rsidR="002B74C2" w:rsidRPr="00720648" w:rsidRDefault="002B74C2" w:rsidP="00720648">
      <w:pPr>
        <w:rPr>
          <w:b/>
          <w:bCs/>
          <w:sz w:val="28"/>
          <w:szCs w:val="28"/>
        </w:rPr>
      </w:pPr>
      <w:r w:rsidRPr="00720648">
        <w:rPr>
          <w:b/>
          <w:bCs/>
          <w:sz w:val="28"/>
          <w:szCs w:val="28"/>
        </w:rPr>
        <w:t>Хорошо</w:t>
      </w:r>
    </w:p>
    <w:p w:rsidR="002B74C2" w:rsidRPr="00720648" w:rsidRDefault="002B74C2" w:rsidP="00720648">
      <w:pPr>
        <w:rPr>
          <w:b/>
          <w:bCs/>
          <w:sz w:val="28"/>
          <w:szCs w:val="28"/>
        </w:rPr>
      </w:pPr>
      <w:r w:rsidRPr="00720648">
        <w:rPr>
          <w:b/>
          <w:bCs/>
          <w:sz w:val="28"/>
          <w:szCs w:val="28"/>
        </w:rPr>
        <w:t>Удовлетворительно</w:t>
      </w:r>
    </w:p>
    <w:p w:rsidR="002B74C2" w:rsidRPr="00720648" w:rsidRDefault="002B74C2" w:rsidP="00720648">
      <w:pPr>
        <w:rPr>
          <w:b/>
          <w:bCs/>
          <w:sz w:val="28"/>
          <w:szCs w:val="28"/>
        </w:rPr>
      </w:pPr>
      <w:r w:rsidRPr="00720648">
        <w:rPr>
          <w:b/>
          <w:bCs/>
          <w:sz w:val="28"/>
          <w:szCs w:val="28"/>
        </w:rPr>
        <w:t>Плохо</w:t>
      </w:r>
    </w:p>
    <w:p w:rsidR="002B74C2" w:rsidRPr="00720648" w:rsidRDefault="002B74C2" w:rsidP="00720648">
      <w:pPr>
        <w:rPr>
          <w:b/>
          <w:bCs/>
          <w:sz w:val="28"/>
          <w:szCs w:val="28"/>
        </w:rPr>
      </w:pPr>
      <w:r w:rsidRPr="00720648">
        <w:rPr>
          <w:b/>
          <w:bCs/>
          <w:sz w:val="28"/>
          <w:szCs w:val="28"/>
        </w:rPr>
        <w:t xml:space="preserve">Очень плохо </w:t>
      </w:r>
      <w:r w:rsidRPr="00720648">
        <w:rPr>
          <w:b/>
          <w:bCs/>
          <w:sz w:val="28"/>
          <w:szCs w:val="28"/>
        </w:rPr>
        <w:br w:type="textWrapping" w:clear="all"/>
      </w:r>
    </w:p>
    <w:p w:rsidR="002B74C2" w:rsidRPr="00720648" w:rsidRDefault="002B74C2" w:rsidP="00720648">
      <w:pPr>
        <w:rPr>
          <w:b/>
          <w:bCs/>
          <w:sz w:val="28"/>
          <w:szCs w:val="28"/>
        </w:rPr>
      </w:pPr>
    </w:p>
    <w:p w:rsidR="002B74C2" w:rsidRPr="00720648" w:rsidRDefault="002B74C2" w:rsidP="00720648">
      <w:pPr>
        <w:rPr>
          <w:b/>
          <w:bCs/>
          <w:i/>
          <w:sz w:val="28"/>
          <w:szCs w:val="28"/>
        </w:rPr>
      </w:pPr>
      <w:r w:rsidRPr="00720648">
        <w:rPr>
          <w:b/>
          <w:bCs/>
          <w:i/>
          <w:sz w:val="28"/>
          <w:szCs w:val="28"/>
        </w:rPr>
        <w:t xml:space="preserve">Оценка врачом активности псориатического артрита по </w:t>
      </w:r>
      <w:r w:rsidRPr="00720648">
        <w:rPr>
          <w:b/>
          <w:bCs/>
          <w:i/>
          <w:sz w:val="28"/>
          <w:szCs w:val="28"/>
          <w:lang w:val="en-US"/>
        </w:rPr>
        <w:t>Likert</w:t>
      </w:r>
    </w:p>
    <w:p w:rsidR="002B74C2" w:rsidRPr="00720648" w:rsidRDefault="002B74C2" w:rsidP="00720648">
      <w:pPr>
        <w:rPr>
          <w:b/>
          <w:bCs/>
          <w:sz w:val="28"/>
          <w:szCs w:val="28"/>
        </w:rPr>
      </w:pPr>
    </w:p>
    <w:p w:rsidR="002B74C2" w:rsidRPr="00720648" w:rsidRDefault="002B74C2" w:rsidP="00720648">
      <w:pPr>
        <w:rPr>
          <w:b/>
          <w:bCs/>
          <w:sz w:val="28"/>
          <w:szCs w:val="28"/>
        </w:rPr>
      </w:pPr>
      <w:r w:rsidRPr="00720648">
        <w:rPr>
          <w:b/>
          <w:sz w:val="28"/>
          <w:szCs w:val="28"/>
        </w:rPr>
        <w:t>Поставьте знак «х» в ячейке рядом с оценкой, соответствующей активности  псориатического артрита у пациента</w:t>
      </w:r>
    </w:p>
    <w:p w:rsidR="002B74C2" w:rsidRPr="00720648" w:rsidRDefault="002B74C2" w:rsidP="00720648">
      <w:pPr>
        <w:rPr>
          <w:b/>
          <w:bCs/>
          <w:sz w:val="28"/>
          <w:szCs w:val="28"/>
        </w:rPr>
      </w:pPr>
      <w:r w:rsidRPr="00720648">
        <w:rPr>
          <w:b/>
          <w:bCs/>
          <w:sz w:val="28"/>
          <w:szCs w:val="28"/>
        </w:rPr>
        <w:t xml:space="preserve">                                            </w:t>
      </w:r>
    </w:p>
    <w:tbl>
      <w:tblPr>
        <w:tblpPr w:leftFromText="180" w:rightFromText="180" w:vertAnchor="text" w:tblpX="31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tblGrid>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0</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1</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2</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3</w:t>
            </w:r>
          </w:p>
        </w:tc>
      </w:tr>
      <w:tr w:rsidR="002B74C2" w:rsidRPr="00720648" w:rsidTr="00F60468">
        <w:trPr>
          <w:trHeight w:val="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4</w:t>
            </w:r>
          </w:p>
        </w:tc>
      </w:tr>
    </w:tbl>
    <w:p w:rsidR="002B74C2" w:rsidRPr="00720648" w:rsidRDefault="002B74C2" w:rsidP="00720648">
      <w:pPr>
        <w:rPr>
          <w:b/>
          <w:bCs/>
          <w:sz w:val="28"/>
          <w:szCs w:val="28"/>
        </w:rPr>
      </w:pPr>
      <w:r w:rsidRPr="00720648">
        <w:rPr>
          <w:b/>
          <w:bCs/>
          <w:sz w:val="28"/>
          <w:szCs w:val="28"/>
        </w:rPr>
        <w:t>Отлично</w:t>
      </w:r>
    </w:p>
    <w:p w:rsidR="002B74C2" w:rsidRPr="00720648" w:rsidRDefault="002B74C2" w:rsidP="00720648">
      <w:pPr>
        <w:rPr>
          <w:b/>
          <w:bCs/>
          <w:sz w:val="28"/>
          <w:szCs w:val="28"/>
        </w:rPr>
      </w:pPr>
      <w:r w:rsidRPr="00720648">
        <w:rPr>
          <w:b/>
          <w:bCs/>
          <w:sz w:val="28"/>
          <w:szCs w:val="28"/>
        </w:rPr>
        <w:t>Хорошо</w:t>
      </w:r>
    </w:p>
    <w:p w:rsidR="002B74C2" w:rsidRPr="00720648" w:rsidRDefault="002B74C2" w:rsidP="00720648">
      <w:pPr>
        <w:rPr>
          <w:b/>
          <w:bCs/>
          <w:sz w:val="28"/>
          <w:szCs w:val="28"/>
        </w:rPr>
      </w:pPr>
      <w:r w:rsidRPr="00720648">
        <w:rPr>
          <w:b/>
          <w:bCs/>
          <w:sz w:val="28"/>
          <w:szCs w:val="28"/>
        </w:rPr>
        <w:t>Удовлетворительно</w:t>
      </w:r>
    </w:p>
    <w:p w:rsidR="002B74C2" w:rsidRPr="00720648" w:rsidRDefault="002B74C2" w:rsidP="00720648">
      <w:pPr>
        <w:rPr>
          <w:b/>
          <w:bCs/>
          <w:sz w:val="28"/>
          <w:szCs w:val="28"/>
        </w:rPr>
      </w:pPr>
      <w:r w:rsidRPr="00720648">
        <w:rPr>
          <w:b/>
          <w:bCs/>
          <w:sz w:val="28"/>
          <w:szCs w:val="28"/>
        </w:rPr>
        <w:t>Плохо</w:t>
      </w:r>
    </w:p>
    <w:p w:rsidR="002B74C2" w:rsidRPr="00720648" w:rsidRDefault="002B74C2" w:rsidP="00720648">
      <w:pPr>
        <w:rPr>
          <w:b/>
          <w:bCs/>
          <w:sz w:val="28"/>
          <w:szCs w:val="28"/>
        </w:rPr>
      </w:pPr>
      <w:r w:rsidRPr="00720648">
        <w:rPr>
          <w:b/>
          <w:bCs/>
          <w:sz w:val="28"/>
          <w:szCs w:val="28"/>
        </w:rPr>
        <w:t xml:space="preserve">Очень плохо </w:t>
      </w:r>
    </w:p>
    <w:p w:rsidR="002B74C2" w:rsidRPr="00720648" w:rsidRDefault="002B74C2" w:rsidP="00720648">
      <w:pPr>
        <w:rPr>
          <w:b/>
          <w:bCs/>
          <w:sz w:val="28"/>
          <w:szCs w:val="28"/>
        </w:rPr>
      </w:pPr>
    </w:p>
    <w:p w:rsidR="002B74C2" w:rsidRPr="00720648" w:rsidRDefault="002B74C2" w:rsidP="00720648">
      <w:pPr>
        <w:rPr>
          <w:b/>
          <w:bCs/>
          <w:i/>
          <w:sz w:val="28"/>
          <w:szCs w:val="28"/>
        </w:rPr>
      </w:pPr>
    </w:p>
    <w:p w:rsidR="002B74C2" w:rsidRPr="00720648" w:rsidRDefault="002B74C2" w:rsidP="00720648">
      <w:pPr>
        <w:rPr>
          <w:b/>
          <w:bCs/>
          <w:sz w:val="28"/>
          <w:szCs w:val="28"/>
        </w:rPr>
      </w:pPr>
      <w:r w:rsidRPr="00720648">
        <w:rPr>
          <w:b/>
          <w:bCs/>
          <w:i/>
          <w:sz w:val="28"/>
          <w:szCs w:val="28"/>
        </w:rPr>
        <w:t xml:space="preserve">Оценка врачом активности псориаза по </w:t>
      </w:r>
      <w:r w:rsidRPr="00720648">
        <w:rPr>
          <w:b/>
          <w:bCs/>
          <w:i/>
          <w:sz w:val="28"/>
          <w:szCs w:val="28"/>
          <w:lang w:val="en-US"/>
        </w:rPr>
        <w:t>Likert</w:t>
      </w:r>
    </w:p>
    <w:p w:rsidR="002B74C2" w:rsidRPr="00720648" w:rsidRDefault="002B74C2" w:rsidP="00720648">
      <w:pPr>
        <w:rPr>
          <w:b/>
          <w:bCs/>
          <w:i/>
          <w:sz w:val="28"/>
          <w:szCs w:val="28"/>
        </w:rPr>
      </w:pPr>
    </w:p>
    <w:p w:rsidR="002B74C2" w:rsidRPr="00720648" w:rsidRDefault="002B74C2" w:rsidP="00720648">
      <w:pPr>
        <w:rPr>
          <w:b/>
          <w:bCs/>
          <w:sz w:val="28"/>
          <w:szCs w:val="28"/>
        </w:rPr>
      </w:pPr>
      <w:r w:rsidRPr="00720648">
        <w:rPr>
          <w:b/>
          <w:sz w:val="28"/>
          <w:szCs w:val="28"/>
        </w:rPr>
        <w:t>Поставьте знак «х» в ячейке рядом с оценкой, соответствующей активности  псориатического артрита у пациента</w:t>
      </w:r>
    </w:p>
    <w:p w:rsidR="002B74C2" w:rsidRPr="00720648" w:rsidRDefault="002B74C2" w:rsidP="00720648">
      <w:pPr>
        <w:rPr>
          <w:b/>
          <w:bCs/>
          <w:i/>
          <w:sz w:val="28"/>
          <w:szCs w:val="28"/>
        </w:rPr>
      </w:pPr>
    </w:p>
    <w:p w:rsidR="002B74C2" w:rsidRPr="00720648" w:rsidRDefault="002B74C2" w:rsidP="00720648">
      <w:pPr>
        <w:rPr>
          <w:b/>
          <w:bCs/>
          <w:sz w:val="28"/>
          <w:szCs w:val="28"/>
        </w:rPr>
      </w:pPr>
      <w:r w:rsidRPr="00720648">
        <w:rPr>
          <w:b/>
          <w:bCs/>
          <w:sz w:val="28"/>
          <w:szCs w:val="28"/>
        </w:rPr>
        <w:t xml:space="preserve">                                            </w:t>
      </w:r>
    </w:p>
    <w:tbl>
      <w:tblPr>
        <w:tblpPr w:leftFromText="180" w:rightFromText="180" w:vertAnchor="text" w:tblpX="31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tblGrid>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0</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1</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2</w:t>
            </w:r>
          </w:p>
        </w:tc>
      </w:tr>
      <w:tr w:rsidR="002B74C2" w:rsidRPr="00720648" w:rsidTr="00F60468">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3</w:t>
            </w:r>
          </w:p>
        </w:tc>
      </w:tr>
      <w:tr w:rsidR="002B74C2" w:rsidRPr="00720648" w:rsidTr="00F60468">
        <w:trPr>
          <w:trHeight w:val="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B74C2" w:rsidRPr="00720648" w:rsidRDefault="002B74C2" w:rsidP="00720648">
            <w:pPr>
              <w:jc w:val="center"/>
              <w:rPr>
                <w:b/>
                <w:bCs/>
                <w:sz w:val="28"/>
                <w:szCs w:val="28"/>
              </w:rPr>
            </w:pPr>
            <w:r w:rsidRPr="00720648">
              <w:rPr>
                <w:b/>
                <w:bCs/>
                <w:sz w:val="28"/>
                <w:szCs w:val="28"/>
              </w:rPr>
              <w:t>4</w:t>
            </w:r>
          </w:p>
        </w:tc>
      </w:tr>
    </w:tbl>
    <w:p w:rsidR="002B74C2" w:rsidRPr="00720648" w:rsidRDefault="002B74C2" w:rsidP="00720648">
      <w:pPr>
        <w:rPr>
          <w:b/>
          <w:bCs/>
          <w:sz w:val="28"/>
          <w:szCs w:val="28"/>
        </w:rPr>
      </w:pPr>
      <w:r w:rsidRPr="00720648">
        <w:rPr>
          <w:b/>
          <w:bCs/>
          <w:sz w:val="28"/>
          <w:szCs w:val="28"/>
        </w:rPr>
        <w:t>Отлично</w:t>
      </w:r>
    </w:p>
    <w:p w:rsidR="002B74C2" w:rsidRPr="00720648" w:rsidRDefault="002B74C2" w:rsidP="00720648">
      <w:pPr>
        <w:rPr>
          <w:b/>
          <w:bCs/>
          <w:sz w:val="28"/>
          <w:szCs w:val="28"/>
        </w:rPr>
      </w:pPr>
      <w:r w:rsidRPr="00720648">
        <w:rPr>
          <w:b/>
          <w:bCs/>
          <w:sz w:val="28"/>
          <w:szCs w:val="28"/>
        </w:rPr>
        <w:t>Хорошо</w:t>
      </w:r>
    </w:p>
    <w:p w:rsidR="002B74C2" w:rsidRPr="00720648" w:rsidRDefault="002B74C2" w:rsidP="00720648">
      <w:pPr>
        <w:rPr>
          <w:b/>
          <w:bCs/>
          <w:sz w:val="28"/>
          <w:szCs w:val="28"/>
        </w:rPr>
      </w:pPr>
      <w:r w:rsidRPr="00720648">
        <w:rPr>
          <w:b/>
          <w:bCs/>
          <w:sz w:val="28"/>
          <w:szCs w:val="28"/>
        </w:rPr>
        <w:t>Удовлетворительно</w:t>
      </w:r>
    </w:p>
    <w:p w:rsidR="002B74C2" w:rsidRPr="00720648" w:rsidRDefault="002B74C2" w:rsidP="00720648">
      <w:pPr>
        <w:rPr>
          <w:b/>
          <w:bCs/>
          <w:sz w:val="28"/>
          <w:szCs w:val="28"/>
        </w:rPr>
      </w:pPr>
      <w:r w:rsidRPr="00720648">
        <w:rPr>
          <w:b/>
          <w:bCs/>
          <w:sz w:val="28"/>
          <w:szCs w:val="28"/>
        </w:rPr>
        <w:t>Плохо</w:t>
      </w:r>
    </w:p>
    <w:p w:rsidR="002B74C2" w:rsidRPr="00720648" w:rsidRDefault="002B74C2" w:rsidP="00720648">
      <w:pPr>
        <w:rPr>
          <w:b/>
          <w:bCs/>
          <w:sz w:val="28"/>
          <w:szCs w:val="28"/>
        </w:rPr>
      </w:pPr>
      <w:r w:rsidRPr="00720648">
        <w:rPr>
          <w:b/>
          <w:bCs/>
          <w:sz w:val="28"/>
          <w:szCs w:val="28"/>
        </w:rPr>
        <w:t xml:space="preserve">Очень плохо </w:t>
      </w:r>
    </w:p>
    <w:p w:rsidR="002B74C2" w:rsidRPr="00720648" w:rsidRDefault="002B74C2" w:rsidP="00720648">
      <w:pPr>
        <w:rPr>
          <w:b/>
          <w:bCs/>
          <w:i/>
          <w:sz w:val="28"/>
          <w:szCs w:val="28"/>
        </w:rPr>
      </w:pPr>
    </w:p>
    <w:p w:rsidR="002B74C2" w:rsidRPr="00720648" w:rsidRDefault="002B74C2" w:rsidP="00720648">
      <w:pPr>
        <w:rPr>
          <w:sz w:val="28"/>
          <w:szCs w:val="28"/>
        </w:rPr>
      </w:pPr>
    </w:p>
    <w:p w:rsidR="002B74C2" w:rsidRPr="00720648" w:rsidRDefault="002B74C2" w:rsidP="00720648">
      <w:pPr>
        <w:jc w:val="center"/>
        <w:rPr>
          <w:b/>
          <w:bCs/>
          <w:color w:val="000000"/>
          <w:sz w:val="28"/>
          <w:szCs w:val="28"/>
        </w:rPr>
      </w:pPr>
    </w:p>
    <w:p w:rsidR="002B74C2" w:rsidRPr="00720648" w:rsidRDefault="002B74C2" w:rsidP="00720648">
      <w:pPr>
        <w:jc w:val="center"/>
        <w:rPr>
          <w:b/>
          <w:bCs/>
          <w:color w:val="000000"/>
          <w:sz w:val="28"/>
          <w:szCs w:val="28"/>
        </w:rPr>
      </w:pPr>
    </w:p>
    <w:p w:rsidR="008D3C22" w:rsidRPr="00720648" w:rsidRDefault="008D3C22" w:rsidP="00720648">
      <w:pPr>
        <w:jc w:val="center"/>
        <w:rPr>
          <w:b/>
          <w:bCs/>
          <w:color w:val="000000"/>
          <w:sz w:val="28"/>
          <w:szCs w:val="28"/>
        </w:rPr>
      </w:pPr>
    </w:p>
    <w:p w:rsidR="002B74C2" w:rsidRPr="00720648" w:rsidRDefault="002B74C2" w:rsidP="00720648">
      <w:pPr>
        <w:jc w:val="center"/>
        <w:rPr>
          <w:b/>
          <w:bCs/>
          <w:color w:val="000000"/>
          <w:sz w:val="28"/>
          <w:szCs w:val="28"/>
          <w:lang w:val="en-US"/>
        </w:rPr>
      </w:pPr>
      <w:r w:rsidRPr="00720648">
        <w:rPr>
          <w:b/>
          <w:bCs/>
          <w:color w:val="000000"/>
          <w:sz w:val="28"/>
          <w:szCs w:val="28"/>
          <w:lang w:val="en-US"/>
        </w:rPr>
        <w:t xml:space="preserve">BASDAI </w:t>
      </w:r>
    </w:p>
    <w:p w:rsidR="002B74C2" w:rsidRPr="00720648" w:rsidRDefault="002B74C2" w:rsidP="00720648">
      <w:pPr>
        <w:pStyle w:val="7"/>
        <w:rPr>
          <w:color w:val="000000"/>
          <w:sz w:val="28"/>
          <w:szCs w:val="28"/>
        </w:rPr>
      </w:pPr>
      <w:r w:rsidRPr="00720648">
        <w:rPr>
          <w:b/>
          <w:color w:val="000000"/>
          <w:sz w:val="28"/>
          <w:szCs w:val="28"/>
        </w:rPr>
        <w:t>1</w:t>
      </w:r>
      <w:r w:rsidRPr="00720648">
        <w:rPr>
          <w:color w:val="000000"/>
          <w:sz w:val="28"/>
          <w:szCs w:val="28"/>
        </w:rPr>
        <w:t>. Как бы Вы расценили уровень общей слабости (утомляемости) за последнюю неделю?</w:t>
      </w:r>
    </w:p>
    <w:tbl>
      <w:tblPr>
        <w:tblW w:w="0" w:type="auto"/>
        <w:tblInd w:w="1170" w:type="dxa"/>
        <w:tblLayout w:type="fixed"/>
        <w:tblLook w:val="0000"/>
      </w:tblPr>
      <w:tblGrid>
        <w:gridCol w:w="675"/>
        <w:gridCol w:w="691"/>
        <w:gridCol w:w="558"/>
        <w:gridCol w:w="548"/>
        <w:gridCol w:w="555"/>
        <w:gridCol w:w="676"/>
        <w:gridCol w:w="676"/>
        <w:gridCol w:w="676"/>
        <w:gridCol w:w="676"/>
        <w:gridCol w:w="597"/>
        <w:gridCol w:w="548"/>
      </w:tblGrid>
      <w:tr w:rsidR="002B74C2" w:rsidRPr="00720648">
        <w:tc>
          <w:tcPr>
            <w:tcW w:w="675"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0</w:t>
            </w:r>
          </w:p>
        </w:tc>
        <w:tc>
          <w:tcPr>
            <w:tcW w:w="691"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1</w:t>
            </w:r>
          </w:p>
        </w:tc>
        <w:tc>
          <w:tcPr>
            <w:tcW w:w="558"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2</w:t>
            </w:r>
          </w:p>
        </w:tc>
        <w:tc>
          <w:tcPr>
            <w:tcW w:w="548"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3</w:t>
            </w:r>
          </w:p>
        </w:tc>
        <w:tc>
          <w:tcPr>
            <w:tcW w:w="555"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4</w:t>
            </w:r>
          </w:p>
        </w:tc>
        <w:tc>
          <w:tcPr>
            <w:tcW w:w="676"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5</w:t>
            </w:r>
          </w:p>
        </w:tc>
        <w:tc>
          <w:tcPr>
            <w:tcW w:w="676"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6</w:t>
            </w:r>
          </w:p>
        </w:tc>
        <w:tc>
          <w:tcPr>
            <w:tcW w:w="676"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7</w:t>
            </w:r>
          </w:p>
        </w:tc>
        <w:tc>
          <w:tcPr>
            <w:tcW w:w="676"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8</w:t>
            </w:r>
          </w:p>
        </w:tc>
        <w:tc>
          <w:tcPr>
            <w:tcW w:w="597" w:type="dxa"/>
            <w:tcBorders>
              <w:top w:val="single" w:sz="4" w:space="0" w:color="000000"/>
              <w:left w:val="single" w:sz="4" w:space="0" w:color="000000"/>
              <w:bottom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9</w:t>
            </w: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2B74C2" w:rsidRPr="00720648" w:rsidRDefault="002B74C2" w:rsidP="00720648">
            <w:pPr>
              <w:snapToGrid w:val="0"/>
              <w:rPr>
                <w:color w:val="000000"/>
                <w:sz w:val="28"/>
                <w:szCs w:val="28"/>
              </w:rPr>
            </w:pPr>
            <w:r w:rsidRPr="00720648">
              <w:rPr>
                <w:color w:val="000000"/>
                <w:sz w:val="28"/>
                <w:szCs w:val="28"/>
              </w:rPr>
              <w:t>10</w:t>
            </w:r>
          </w:p>
        </w:tc>
      </w:tr>
    </w:tbl>
    <w:p w:rsidR="002B74C2" w:rsidRPr="00720648" w:rsidRDefault="002B74C2" w:rsidP="00720648">
      <w:pPr>
        <w:rPr>
          <w:color w:val="000000"/>
          <w:sz w:val="28"/>
          <w:szCs w:val="28"/>
        </w:rPr>
      </w:pPr>
    </w:p>
    <w:p w:rsidR="002B74C2" w:rsidRPr="00720648" w:rsidRDefault="002B74C2" w:rsidP="00720648">
      <w:pPr>
        <w:pStyle w:val="7"/>
        <w:rPr>
          <w:color w:val="000000"/>
          <w:sz w:val="28"/>
          <w:szCs w:val="28"/>
        </w:rPr>
      </w:pPr>
      <w:r w:rsidRPr="00720648">
        <w:rPr>
          <w:b/>
          <w:color w:val="000000"/>
          <w:sz w:val="28"/>
          <w:szCs w:val="28"/>
        </w:rPr>
        <w:t>2</w:t>
      </w:r>
      <w:r w:rsidRPr="00720648">
        <w:rPr>
          <w:color w:val="000000"/>
          <w:sz w:val="28"/>
          <w:szCs w:val="28"/>
        </w:rPr>
        <w:t>. Как бы Вы расценили уровень боли в шее, спине или тазобедренных суставах за последнюю неделю?</w:t>
      </w:r>
    </w:p>
    <w:p w:rsidR="002B74C2" w:rsidRPr="00720648" w:rsidRDefault="002B74C2" w:rsidP="00720648">
      <w:pPr>
        <w:pStyle w:val="7"/>
        <w:rPr>
          <w:b/>
          <w:color w:val="000000"/>
          <w:sz w:val="28"/>
          <w:szCs w:val="28"/>
        </w:rPr>
      </w:pPr>
    </w:p>
    <w:p w:rsidR="002B74C2" w:rsidRPr="00720648" w:rsidRDefault="002B74C2" w:rsidP="00720648">
      <w:pPr>
        <w:pStyle w:val="7"/>
        <w:rPr>
          <w:color w:val="000000"/>
          <w:sz w:val="28"/>
          <w:szCs w:val="28"/>
        </w:rPr>
      </w:pPr>
      <w:r w:rsidRPr="00720648">
        <w:rPr>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2.05pt;width:343.75pt;height:14.75pt;z-index:251654144;mso-position-horizontal:center;mso-position-horizontal-relative:margin" stroked="f">
            <v:fill opacity="0" color2="black"/>
            <v:textbox inset="0,0,0,0">
              <w:txbxContent>
                <w:tbl>
                  <w:tblPr>
                    <w:tblW w:w="0" w:type="auto"/>
                    <w:tblInd w:w="108" w:type="dxa"/>
                    <w:tblLayout w:type="fixed"/>
                    <w:tblLook w:val="0000"/>
                  </w:tblPr>
                  <w:tblGrid>
                    <w:gridCol w:w="675"/>
                    <w:gridCol w:w="691"/>
                    <w:gridCol w:w="558"/>
                    <w:gridCol w:w="548"/>
                    <w:gridCol w:w="555"/>
                    <w:gridCol w:w="676"/>
                    <w:gridCol w:w="676"/>
                    <w:gridCol w:w="676"/>
                    <w:gridCol w:w="676"/>
                    <w:gridCol w:w="597"/>
                    <w:gridCol w:w="548"/>
                  </w:tblGrid>
                  <w:tr w:rsidR="002B74C2">
                    <w:tc>
                      <w:tcPr>
                        <w:tcW w:w="67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0</w:t>
                        </w:r>
                      </w:p>
                    </w:tc>
                    <w:tc>
                      <w:tcPr>
                        <w:tcW w:w="691"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1</w:t>
                        </w:r>
                      </w:p>
                    </w:tc>
                    <w:tc>
                      <w:tcPr>
                        <w:tcW w:w="55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2</w:t>
                        </w:r>
                      </w:p>
                    </w:tc>
                    <w:tc>
                      <w:tcPr>
                        <w:tcW w:w="54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3</w:t>
                        </w:r>
                      </w:p>
                    </w:tc>
                    <w:tc>
                      <w:tcPr>
                        <w:tcW w:w="55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4</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5</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6</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7</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8</w:t>
                        </w:r>
                      </w:p>
                    </w:tc>
                    <w:tc>
                      <w:tcPr>
                        <w:tcW w:w="597"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9</w:t>
                        </w: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2B74C2" w:rsidRDefault="002B74C2">
                        <w:pPr>
                          <w:snapToGrid w:val="0"/>
                          <w:rPr>
                            <w:color w:val="000000"/>
                          </w:rPr>
                        </w:pPr>
                        <w:r>
                          <w:rPr>
                            <w:color w:val="000000"/>
                          </w:rPr>
                          <w:t>10</w:t>
                        </w:r>
                      </w:p>
                    </w:tc>
                  </w:tr>
                </w:tbl>
                <w:p w:rsidR="002B74C2" w:rsidRDefault="002B74C2" w:rsidP="002B74C2">
                  <w:r>
                    <w:t xml:space="preserve"> </w:t>
                  </w:r>
                </w:p>
              </w:txbxContent>
            </v:textbox>
            <w10:wrap type="square" side="largest"/>
          </v:shape>
        </w:pict>
      </w:r>
      <w:r w:rsidRPr="00720648">
        <w:rPr>
          <w:b/>
          <w:color w:val="000000"/>
          <w:sz w:val="28"/>
          <w:szCs w:val="28"/>
        </w:rPr>
        <w:t>3</w:t>
      </w:r>
      <w:r w:rsidRPr="00720648">
        <w:rPr>
          <w:color w:val="000000"/>
          <w:sz w:val="28"/>
          <w:szCs w:val="28"/>
        </w:rPr>
        <w:t>. Как бы Вы расценили уровень боли (или степень припухлости) в суставах (помимо шеи, спины или тазобедренных суставов) за последнюю неделю?</w:t>
      </w:r>
    </w:p>
    <w:p w:rsidR="002B74C2" w:rsidRPr="00720648" w:rsidRDefault="002B74C2" w:rsidP="00720648">
      <w:pPr>
        <w:pStyle w:val="7"/>
        <w:rPr>
          <w:b/>
          <w:color w:val="000000"/>
          <w:sz w:val="28"/>
          <w:szCs w:val="28"/>
        </w:rPr>
      </w:pPr>
    </w:p>
    <w:p w:rsidR="002B74C2" w:rsidRPr="00720648" w:rsidRDefault="002B74C2" w:rsidP="00720648">
      <w:pPr>
        <w:pStyle w:val="7"/>
        <w:rPr>
          <w:color w:val="000000"/>
          <w:sz w:val="28"/>
          <w:szCs w:val="28"/>
        </w:rPr>
      </w:pPr>
      <w:r w:rsidRPr="00720648">
        <w:rPr>
          <w:color w:val="000000"/>
          <w:sz w:val="28"/>
          <w:szCs w:val="28"/>
        </w:rPr>
        <w:pict>
          <v:shape id="_x0000_s1027" type="#_x0000_t202" style="position:absolute;left:0;text-align:left;margin-left:0;margin-top:-22.05pt;width:343.75pt;height:14.75pt;z-index:251655168;mso-position-horizontal:center;mso-position-horizontal-relative:margin" stroked="f">
            <v:fill opacity="0" color2="black"/>
            <v:textbox inset="0,0,0,0">
              <w:txbxContent>
                <w:tbl>
                  <w:tblPr>
                    <w:tblW w:w="0" w:type="auto"/>
                    <w:tblInd w:w="108" w:type="dxa"/>
                    <w:tblLayout w:type="fixed"/>
                    <w:tblLook w:val="0000"/>
                  </w:tblPr>
                  <w:tblGrid>
                    <w:gridCol w:w="675"/>
                    <w:gridCol w:w="691"/>
                    <w:gridCol w:w="558"/>
                    <w:gridCol w:w="548"/>
                    <w:gridCol w:w="555"/>
                    <w:gridCol w:w="676"/>
                    <w:gridCol w:w="676"/>
                    <w:gridCol w:w="676"/>
                    <w:gridCol w:w="676"/>
                    <w:gridCol w:w="597"/>
                    <w:gridCol w:w="548"/>
                  </w:tblGrid>
                  <w:tr w:rsidR="002B74C2">
                    <w:tc>
                      <w:tcPr>
                        <w:tcW w:w="67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0</w:t>
                        </w:r>
                      </w:p>
                    </w:tc>
                    <w:tc>
                      <w:tcPr>
                        <w:tcW w:w="691"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1</w:t>
                        </w:r>
                      </w:p>
                    </w:tc>
                    <w:tc>
                      <w:tcPr>
                        <w:tcW w:w="55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2</w:t>
                        </w:r>
                      </w:p>
                    </w:tc>
                    <w:tc>
                      <w:tcPr>
                        <w:tcW w:w="54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3</w:t>
                        </w:r>
                      </w:p>
                    </w:tc>
                    <w:tc>
                      <w:tcPr>
                        <w:tcW w:w="55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4</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5</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6</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7</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8</w:t>
                        </w:r>
                      </w:p>
                    </w:tc>
                    <w:tc>
                      <w:tcPr>
                        <w:tcW w:w="597"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9</w:t>
                        </w: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2B74C2" w:rsidRDefault="002B74C2">
                        <w:pPr>
                          <w:snapToGrid w:val="0"/>
                          <w:rPr>
                            <w:color w:val="000000"/>
                          </w:rPr>
                        </w:pPr>
                        <w:r>
                          <w:rPr>
                            <w:color w:val="000000"/>
                          </w:rPr>
                          <w:t>10</w:t>
                        </w:r>
                      </w:p>
                    </w:tc>
                  </w:tr>
                </w:tbl>
                <w:p w:rsidR="002B74C2" w:rsidRDefault="002B74C2" w:rsidP="002B74C2">
                  <w:r>
                    <w:t xml:space="preserve"> </w:t>
                  </w:r>
                </w:p>
              </w:txbxContent>
            </v:textbox>
            <w10:wrap type="square" side="largest"/>
          </v:shape>
        </w:pict>
      </w:r>
      <w:r w:rsidRPr="00720648">
        <w:rPr>
          <w:b/>
          <w:color w:val="000000"/>
          <w:sz w:val="28"/>
          <w:szCs w:val="28"/>
        </w:rPr>
        <w:t>4</w:t>
      </w:r>
      <w:r w:rsidRPr="00720648">
        <w:rPr>
          <w:color w:val="000000"/>
          <w:sz w:val="28"/>
          <w:szCs w:val="28"/>
        </w:rPr>
        <w:t>. Как бы Вы расценили степень неприятных ощущений, возникающих при дотрагивании до каких-либо болезненных областей или давлении на них (за последнюю неделю)?</w:t>
      </w:r>
    </w:p>
    <w:p w:rsidR="002B74C2" w:rsidRPr="00720648" w:rsidRDefault="002B74C2" w:rsidP="00720648">
      <w:pPr>
        <w:pStyle w:val="7"/>
        <w:rPr>
          <w:b/>
          <w:color w:val="000000"/>
          <w:sz w:val="28"/>
          <w:szCs w:val="28"/>
        </w:rPr>
      </w:pPr>
    </w:p>
    <w:p w:rsidR="002B74C2" w:rsidRPr="00720648" w:rsidRDefault="002B74C2" w:rsidP="00720648">
      <w:pPr>
        <w:pStyle w:val="7"/>
        <w:rPr>
          <w:color w:val="000000"/>
          <w:sz w:val="28"/>
          <w:szCs w:val="28"/>
        </w:rPr>
      </w:pPr>
      <w:r w:rsidRPr="00720648">
        <w:rPr>
          <w:color w:val="000000"/>
          <w:sz w:val="28"/>
          <w:szCs w:val="28"/>
        </w:rPr>
        <w:pict>
          <v:shape id="_x0000_s1028" type="#_x0000_t202" style="position:absolute;left:0;text-align:left;margin-left:0;margin-top:-22.05pt;width:343.75pt;height:14.75pt;z-index:251656192;mso-position-horizontal:center;mso-position-horizontal-relative:margin" stroked="f">
            <v:fill opacity="0" color2="black"/>
            <v:textbox inset="0,0,0,0">
              <w:txbxContent>
                <w:tbl>
                  <w:tblPr>
                    <w:tblW w:w="0" w:type="auto"/>
                    <w:tblInd w:w="108" w:type="dxa"/>
                    <w:tblLayout w:type="fixed"/>
                    <w:tblLook w:val="0000"/>
                  </w:tblPr>
                  <w:tblGrid>
                    <w:gridCol w:w="675"/>
                    <w:gridCol w:w="691"/>
                    <w:gridCol w:w="558"/>
                    <w:gridCol w:w="548"/>
                    <w:gridCol w:w="555"/>
                    <w:gridCol w:w="676"/>
                    <w:gridCol w:w="676"/>
                    <w:gridCol w:w="676"/>
                    <w:gridCol w:w="676"/>
                    <w:gridCol w:w="597"/>
                    <w:gridCol w:w="548"/>
                  </w:tblGrid>
                  <w:tr w:rsidR="002B74C2">
                    <w:tc>
                      <w:tcPr>
                        <w:tcW w:w="67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0</w:t>
                        </w:r>
                      </w:p>
                    </w:tc>
                    <w:tc>
                      <w:tcPr>
                        <w:tcW w:w="691"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1</w:t>
                        </w:r>
                      </w:p>
                    </w:tc>
                    <w:tc>
                      <w:tcPr>
                        <w:tcW w:w="55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2</w:t>
                        </w:r>
                      </w:p>
                    </w:tc>
                    <w:tc>
                      <w:tcPr>
                        <w:tcW w:w="54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3</w:t>
                        </w:r>
                      </w:p>
                    </w:tc>
                    <w:tc>
                      <w:tcPr>
                        <w:tcW w:w="55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4</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5</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6</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7</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8</w:t>
                        </w:r>
                      </w:p>
                    </w:tc>
                    <w:tc>
                      <w:tcPr>
                        <w:tcW w:w="597"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9</w:t>
                        </w: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2B74C2" w:rsidRDefault="002B74C2">
                        <w:pPr>
                          <w:snapToGrid w:val="0"/>
                          <w:rPr>
                            <w:color w:val="000000"/>
                          </w:rPr>
                        </w:pPr>
                        <w:r>
                          <w:rPr>
                            <w:color w:val="000000"/>
                          </w:rPr>
                          <w:t>10</w:t>
                        </w:r>
                      </w:p>
                    </w:tc>
                  </w:tr>
                </w:tbl>
                <w:p w:rsidR="002B74C2" w:rsidRDefault="002B74C2" w:rsidP="002B74C2">
                  <w:r>
                    <w:t xml:space="preserve"> </w:t>
                  </w:r>
                </w:p>
              </w:txbxContent>
            </v:textbox>
            <w10:wrap type="square" side="largest"/>
          </v:shape>
        </w:pict>
      </w:r>
      <w:r w:rsidRPr="00720648">
        <w:rPr>
          <w:b/>
          <w:color w:val="000000"/>
          <w:sz w:val="28"/>
          <w:szCs w:val="28"/>
        </w:rPr>
        <w:t>5</w:t>
      </w:r>
      <w:r w:rsidRPr="00720648">
        <w:rPr>
          <w:color w:val="000000"/>
          <w:sz w:val="28"/>
          <w:szCs w:val="28"/>
        </w:rPr>
        <w:t>. Как бы Вы расценили степень выраженности утренней скованности, возникающей после просыпания (за последнюю неделю)</w:t>
      </w:r>
    </w:p>
    <w:p w:rsidR="002B74C2" w:rsidRPr="00720648" w:rsidRDefault="002B74C2" w:rsidP="00720648">
      <w:pPr>
        <w:pStyle w:val="7"/>
        <w:rPr>
          <w:b/>
          <w:color w:val="000000"/>
          <w:sz w:val="28"/>
          <w:szCs w:val="28"/>
        </w:rPr>
      </w:pPr>
    </w:p>
    <w:p w:rsidR="002B74C2" w:rsidRPr="00720648" w:rsidRDefault="002B74C2" w:rsidP="00720648">
      <w:pPr>
        <w:pStyle w:val="7"/>
        <w:rPr>
          <w:color w:val="000000"/>
          <w:sz w:val="28"/>
          <w:szCs w:val="28"/>
        </w:rPr>
      </w:pPr>
      <w:r w:rsidRPr="00720648">
        <w:rPr>
          <w:color w:val="000000"/>
          <w:sz w:val="28"/>
          <w:szCs w:val="28"/>
        </w:rPr>
        <w:pict>
          <v:shape id="_x0000_s1029" type="#_x0000_t202" style="position:absolute;left:0;text-align:left;margin-left:0;margin-top:-22.05pt;width:343.75pt;height:14.75pt;z-index:251657216;mso-position-horizontal:center;mso-position-horizontal-relative:margin" stroked="f">
            <v:fill opacity="0" color2="black"/>
            <v:textbox inset="0,0,0,0">
              <w:txbxContent>
                <w:tbl>
                  <w:tblPr>
                    <w:tblW w:w="0" w:type="auto"/>
                    <w:tblInd w:w="108" w:type="dxa"/>
                    <w:tblLayout w:type="fixed"/>
                    <w:tblLook w:val="0000"/>
                  </w:tblPr>
                  <w:tblGrid>
                    <w:gridCol w:w="675"/>
                    <w:gridCol w:w="691"/>
                    <w:gridCol w:w="558"/>
                    <w:gridCol w:w="548"/>
                    <w:gridCol w:w="555"/>
                    <w:gridCol w:w="676"/>
                    <w:gridCol w:w="676"/>
                    <w:gridCol w:w="676"/>
                    <w:gridCol w:w="676"/>
                    <w:gridCol w:w="597"/>
                    <w:gridCol w:w="548"/>
                  </w:tblGrid>
                  <w:tr w:rsidR="002B74C2">
                    <w:tc>
                      <w:tcPr>
                        <w:tcW w:w="67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0</w:t>
                        </w:r>
                      </w:p>
                    </w:tc>
                    <w:tc>
                      <w:tcPr>
                        <w:tcW w:w="691"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1</w:t>
                        </w:r>
                      </w:p>
                    </w:tc>
                    <w:tc>
                      <w:tcPr>
                        <w:tcW w:w="55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2</w:t>
                        </w:r>
                      </w:p>
                    </w:tc>
                    <w:tc>
                      <w:tcPr>
                        <w:tcW w:w="54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3</w:t>
                        </w:r>
                      </w:p>
                    </w:tc>
                    <w:tc>
                      <w:tcPr>
                        <w:tcW w:w="55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4</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5</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6</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7</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8</w:t>
                        </w:r>
                      </w:p>
                    </w:tc>
                    <w:tc>
                      <w:tcPr>
                        <w:tcW w:w="597"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9</w:t>
                        </w: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2B74C2" w:rsidRDefault="002B74C2">
                        <w:pPr>
                          <w:snapToGrid w:val="0"/>
                          <w:rPr>
                            <w:color w:val="000000"/>
                          </w:rPr>
                        </w:pPr>
                        <w:r>
                          <w:rPr>
                            <w:color w:val="000000"/>
                          </w:rPr>
                          <w:t>10</w:t>
                        </w:r>
                      </w:p>
                    </w:tc>
                  </w:tr>
                </w:tbl>
                <w:p w:rsidR="002B74C2" w:rsidRDefault="002B74C2" w:rsidP="002B74C2">
                  <w:r>
                    <w:t xml:space="preserve"> </w:t>
                  </w:r>
                </w:p>
              </w:txbxContent>
            </v:textbox>
            <w10:wrap type="square" side="largest"/>
          </v:shape>
        </w:pict>
      </w:r>
      <w:r w:rsidRPr="00720648">
        <w:rPr>
          <w:b/>
          <w:color w:val="000000"/>
          <w:sz w:val="28"/>
          <w:szCs w:val="28"/>
        </w:rPr>
        <w:t>6</w:t>
      </w:r>
      <w:r w:rsidRPr="00720648">
        <w:rPr>
          <w:color w:val="000000"/>
          <w:sz w:val="28"/>
          <w:szCs w:val="28"/>
        </w:rPr>
        <w:t>. Как долго длится утренняя скованность, возникающая после просыпания (за последнюю неделю)?</w:t>
      </w:r>
    </w:p>
    <w:p w:rsidR="002B74C2" w:rsidRPr="00720648" w:rsidRDefault="002B74C2" w:rsidP="00720648">
      <w:pPr>
        <w:rPr>
          <w:color w:val="000000"/>
          <w:sz w:val="28"/>
          <w:szCs w:val="28"/>
        </w:rPr>
      </w:pPr>
      <w:r w:rsidRPr="00720648">
        <w:rPr>
          <w:color w:val="000000"/>
          <w:sz w:val="28"/>
          <w:szCs w:val="28"/>
        </w:rPr>
        <w:t xml:space="preserve">                                                                                                              2 часа и более</w:t>
      </w:r>
    </w:p>
    <w:p w:rsidR="002B74C2" w:rsidRPr="00720648" w:rsidRDefault="002B74C2" w:rsidP="00720648">
      <w:pPr>
        <w:rPr>
          <w:color w:val="000000"/>
          <w:sz w:val="28"/>
          <w:szCs w:val="28"/>
        </w:rPr>
      </w:pPr>
    </w:p>
    <w:p w:rsidR="002B74C2" w:rsidRPr="00720648" w:rsidRDefault="002B74C2" w:rsidP="00720648">
      <w:pPr>
        <w:rPr>
          <w:color w:val="000000"/>
          <w:sz w:val="28"/>
          <w:szCs w:val="28"/>
        </w:rPr>
      </w:pPr>
    </w:p>
    <w:p w:rsidR="002B74C2" w:rsidRPr="00720648" w:rsidRDefault="002B74C2" w:rsidP="00720648">
      <w:pPr>
        <w:rPr>
          <w:color w:val="000000"/>
          <w:sz w:val="28"/>
          <w:szCs w:val="28"/>
        </w:rPr>
      </w:pPr>
      <w:r w:rsidRPr="00720648">
        <w:rPr>
          <w:color w:val="000000"/>
          <w:sz w:val="28"/>
          <w:szCs w:val="28"/>
        </w:rPr>
        <w:pict>
          <v:shape id="_x0000_s1030" type="#_x0000_t202" style="position:absolute;margin-left:0;margin-top:-22.05pt;width:343.75pt;height:14.75pt;z-index:251658240;mso-position-horizontal:center;mso-position-horizontal-relative:margin" stroked="f">
            <v:fill opacity="0" color2="black"/>
            <v:textbox inset="0,0,0,0">
              <w:txbxContent>
                <w:tbl>
                  <w:tblPr>
                    <w:tblW w:w="0" w:type="auto"/>
                    <w:tblInd w:w="108" w:type="dxa"/>
                    <w:tblLayout w:type="fixed"/>
                    <w:tblLook w:val="0000"/>
                  </w:tblPr>
                  <w:tblGrid>
                    <w:gridCol w:w="675"/>
                    <w:gridCol w:w="691"/>
                    <w:gridCol w:w="558"/>
                    <w:gridCol w:w="548"/>
                    <w:gridCol w:w="555"/>
                    <w:gridCol w:w="676"/>
                    <w:gridCol w:w="676"/>
                    <w:gridCol w:w="676"/>
                    <w:gridCol w:w="676"/>
                    <w:gridCol w:w="597"/>
                    <w:gridCol w:w="548"/>
                  </w:tblGrid>
                  <w:tr w:rsidR="002B74C2">
                    <w:tc>
                      <w:tcPr>
                        <w:tcW w:w="67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0</w:t>
                        </w:r>
                      </w:p>
                    </w:tc>
                    <w:tc>
                      <w:tcPr>
                        <w:tcW w:w="691"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1</w:t>
                        </w:r>
                      </w:p>
                    </w:tc>
                    <w:tc>
                      <w:tcPr>
                        <w:tcW w:w="55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2</w:t>
                        </w:r>
                      </w:p>
                    </w:tc>
                    <w:tc>
                      <w:tcPr>
                        <w:tcW w:w="548"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3</w:t>
                        </w:r>
                      </w:p>
                    </w:tc>
                    <w:tc>
                      <w:tcPr>
                        <w:tcW w:w="555"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4</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5</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6</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7</w:t>
                        </w:r>
                      </w:p>
                    </w:tc>
                    <w:tc>
                      <w:tcPr>
                        <w:tcW w:w="676"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8</w:t>
                        </w:r>
                      </w:p>
                    </w:tc>
                    <w:tc>
                      <w:tcPr>
                        <w:tcW w:w="597" w:type="dxa"/>
                        <w:tcBorders>
                          <w:top w:val="single" w:sz="4" w:space="0" w:color="000000"/>
                          <w:left w:val="single" w:sz="4" w:space="0" w:color="000000"/>
                          <w:bottom w:val="single" w:sz="4" w:space="0" w:color="000000"/>
                        </w:tcBorders>
                        <w:shd w:val="clear" w:color="auto" w:fill="auto"/>
                      </w:tcPr>
                      <w:p w:rsidR="002B74C2" w:rsidRDefault="002B74C2">
                        <w:pPr>
                          <w:snapToGrid w:val="0"/>
                          <w:rPr>
                            <w:color w:val="000000"/>
                          </w:rPr>
                        </w:pPr>
                        <w:r>
                          <w:rPr>
                            <w:color w:val="000000"/>
                          </w:rPr>
                          <w:t>9</w:t>
                        </w: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2B74C2" w:rsidRDefault="002B74C2">
                        <w:pPr>
                          <w:snapToGrid w:val="0"/>
                          <w:rPr>
                            <w:color w:val="000000"/>
                          </w:rPr>
                        </w:pPr>
                        <w:r>
                          <w:rPr>
                            <w:color w:val="000000"/>
                          </w:rPr>
                          <w:t>10</w:t>
                        </w:r>
                      </w:p>
                    </w:tc>
                  </w:tr>
                </w:tbl>
                <w:p w:rsidR="002B74C2" w:rsidRDefault="002B74C2" w:rsidP="002B74C2">
                  <w:r>
                    <w:t xml:space="preserve"> </w:t>
                  </w:r>
                </w:p>
              </w:txbxContent>
            </v:textbox>
            <w10:wrap type="square" side="largest"/>
          </v:shape>
        </w:pict>
      </w:r>
    </w:p>
    <w:p w:rsidR="002B74C2" w:rsidRPr="00720648" w:rsidRDefault="002B74C2" w:rsidP="00720648">
      <w:pPr>
        <w:rPr>
          <w:i/>
          <w:iCs/>
          <w:color w:val="000000"/>
          <w:sz w:val="28"/>
          <w:szCs w:val="28"/>
        </w:rPr>
      </w:pPr>
      <w:r w:rsidRPr="00720648">
        <w:rPr>
          <w:i/>
          <w:iCs/>
          <w:color w:val="000000"/>
          <w:sz w:val="28"/>
          <w:szCs w:val="28"/>
        </w:rPr>
        <w:t>Способ расчета BASDAI: 1 шаг -  объединить ответы на вопросы 5 и 6, рассчитать среднюю величину, 2 шаг – суммировать результаты ответа на вопросы с 1 по 4 + средняя величина, полученная в результате шага 1, вычислить среднее путем деления общего значения на 5.</w:t>
      </w:r>
    </w:p>
    <w:p w:rsidR="002B74C2" w:rsidRPr="00720648" w:rsidRDefault="002B74C2" w:rsidP="00720648">
      <w:pPr>
        <w:ind w:firstLine="60"/>
        <w:rPr>
          <w:rFonts w:eastAsia="Arial"/>
          <w:b/>
          <w:bCs/>
          <w:i/>
          <w:iCs/>
          <w:color w:val="000000"/>
          <w:sz w:val="28"/>
          <w:szCs w:val="28"/>
        </w:rPr>
      </w:pPr>
    </w:p>
    <w:p w:rsidR="002B74C2" w:rsidRPr="00720648" w:rsidRDefault="002B74C2" w:rsidP="00720648">
      <w:pPr>
        <w:ind w:firstLine="709"/>
        <w:jc w:val="both"/>
        <w:rPr>
          <w:rFonts w:eastAsia="MS Mincho"/>
          <w:color w:val="000000"/>
          <w:sz w:val="28"/>
          <w:szCs w:val="28"/>
        </w:rPr>
      </w:pPr>
    </w:p>
    <w:p w:rsidR="002B74C2" w:rsidRPr="00720648" w:rsidRDefault="002B74C2" w:rsidP="00720648">
      <w:pPr>
        <w:ind w:firstLine="709"/>
        <w:jc w:val="both"/>
        <w:rPr>
          <w:rFonts w:eastAsia="MS Mincho"/>
          <w:color w:val="000000"/>
          <w:sz w:val="28"/>
          <w:szCs w:val="28"/>
        </w:rPr>
      </w:pPr>
    </w:p>
    <w:p w:rsidR="002B74C2" w:rsidRPr="00720648" w:rsidRDefault="002B74C2" w:rsidP="00720648">
      <w:pPr>
        <w:tabs>
          <w:tab w:val="left" w:pos="2460"/>
        </w:tabs>
        <w:jc w:val="center"/>
        <w:rPr>
          <w:b/>
          <w:bCs/>
          <w:sz w:val="28"/>
          <w:szCs w:val="28"/>
        </w:rPr>
      </w:pPr>
    </w:p>
    <w:p w:rsidR="004F53FF" w:rsidRDefault="004F53FF" w:rsidP="00720648">
      <w:pPr>
        <w:tabs>
          <w:tab w:val="left" w:pos="2460"/>
        </w:tabs>
        <w:jc w:val="center"/>
        <w:rPr>
          <w:b/>
          <w:bCs/>
          <w:sz w:val="28"/>
          <w:szCs w:val="28"/>
          <w:lang w:val="en-US"/>
        </w:rPr>
      </w:pPr>
    </w:p>
    <w:p w:rsidR="007827A4" w:rsidRDefault="007827A4" w:rsidP="00720648">
      <w:pPr>
        <w:tabs>
          <w:tab w:val="left" w:pos="2460"/>
        </w:tabs>
        <w:jc w:val="center"/>
        <w:rPr>
          <w:b/>
          <w:bCs/>
          <w:sz w:val="28"/>
          <w:szCs w:val="28"/>
          <w:lang w:val="en-US"/>
        </w:rPr>
      </w:pPr>
    </w:p>
    <w:p w:rsidR="002B74C2" w:rsidRPr="00720648" w:rsidRDefault="002B74C2" w:rsidP="00720648">
      <w:pPr>
        <w:tabs>
          <w:tab w:val="left" w:pos="2460"/>
        </w:tabs>
        <w:jc w:val="center"/>
        <w:rPr>
          <w:b/>
          <w:bCs/>
          <w:sz w:val="28"/>
          <w:szCs w:val="28"/>
        </w:rPr>
      </w:pPr>
      <w:r w:rsidRPr="00720648">
        <w:rPr>
          <w:b/>
          <w:bCs/>
          <w:sz w:val="28"/>
          <w:szCs w:val="28"/>
        </w:rPr>
        <w:t>Опросник для оценки состояния здоровья (</w:t>
      </w:r>
      <w:r w:rsidRPr="00720648">
        <w:rPr>
          <w:b/>
          <w:bCs/>
          <w:sz w:val="28"/>
          <w:szCs w:val="28"/>
          <w:lang w:val="en-US"/>
        </w:rPr>
        <w:t>HAQ</w:t>
      </w:r>
      <w:r w:rsidRPr="00720648">
        <w:rPr>
          <w:b/>
          <w:bCs/>
          <w:sz w:val="28"/>
          <w:szCs w:val="28"/>
        </w:rPr>
        <w:t>)</w:t>
      </w:r>
    </w:p>
    <w:p w:rsidR="008D3C22" w:rsidRPr="00720648" w:rsidRDefault="008D3C22" w:rsidP="00720648">
      <w:pPr>
        <w:tabs>
          <w:tab w:val="left" w:pos="2460"/>
        </w:tabs>
        <w:jc w:val="center"/>
        <w:rPr>
          <w:b/>
          <w:bCs/>
          <w:sz w:val="28"/>
          <w:szCs w:val="28"/>
        </w:rPr>
      </w:pPr>
    </w:p>
    <w:p w:rsidR="002B74C2" w:rsidRPr="00720648" w:rsidRDefault="002B74C2" w:rsidP="00720648">
      <w:pPr>
        <w:tabs>
          <w:tab w:val="left" w:pos="2460"/>
        </w:tabs>
        <w:jc w:val="center"/>
        <w:rPr>
          <w:b/>
          <w:bCs/>
          <w:sz w:val="28"/>
          <w:szCs w:val="28"/>
        </w:rPr>
      </w:pPr>
      <w:r w:rsidRPr="00720648">
        <w:rPr>
          <w:b/>
          <w:bCs/>
          <w:sz w:val="28"/>
          <w:szCs w:val="28"/>
        </w:rPr>
        <w:t>Ф.И.О. ___________</w:t>
      </w:r>
      <w:r w:rsidRPr="00720648">
        <w:rPr>
          <w:b/>
          <w:bCs/>
          <w:sz w:val="28"/>
          <w:szCs w:val="28"/>
        </w:rPr>
        <w:tab/>
        <w:t>Визит _________</w:t>
      </w:r>
      <w:r w:rsidRPr="00720648">
        <w:rPr>
          <w:b/>
          <w:bCs/>
          <w:sz w:val="28"/>
          <w:szCs w:val="28"/>
        </w:rPr>
        <w:tab/>
        <w:t>Дата заполнения ______________</w:t>
      </w:r>
    </w:p>
    <w:p w:rsidR="002B74C2" w:rsidRPr="00720648" w:rsidRDefault="002B74C2" w:rsidP="00720648">
      <w:pPr>
        <w:tabs>
          <w:tab w:val="left" w:pos="2460"/>
        </w:tabs>
        <w:rPr>
          <w:sz w:val="28"/>
          <w:szCs w:val="28"/>
        </w:rPr>
      </w:pPr>
    </w:p>
    <w:p w:rsidR="002B74C2" w:rsidRPr="00720648" w:rsidRDefault="002B74C2" w:rsidP="00720648">
      <w:pPr>
        <w:tabs>
          <w:tab w:val="left" w:pos="2460"/>
        </w:tabs>
        <w:rPr>
          <w:i/>
          <w:sz w:val="28"/>
          <w:szCs w:val="28"/>
        </w:rPr>
      </w:pPr>
      <w:r w:rsidRPr="00720648">
        <w:rPr>
          <w:i/>
          <w:sz w:val="28"/>
          <w:szCs w:val="28"/>
        </w:rPr>
        <w:t>В этом разделе мы хотим выяснить, как Ваше заболевание сказывается на вашей способности выполнять повседневные действия. Вы можете прокомментировать свои ответы на обратной стороне этого листа.</w:t>
      </w: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r w:rsidRPr="00720648">
        <w:rPr>
          <w:sz w:val="28"/>
          <w:szCs w:val="28"/>
        </w:rPr>
        <w:t>Пожалуйста, отметьте крестиком тот ответ, который наиболее точно отражает Вашу способность выполнять повседневные действия ЗА ПРОШЕДШУЮ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8"/>
        <w:gridCol w:w="1063"/>
        <w:gridCol w:w="1553"/>
        <w:gridCol w:w="1335"/>
        <w:gridCol w:w="1652"/>
      </w:tblGrid>
      <w:tr w:rsidR="002B74C2" w:rsidRPr="00720648">
        <w:tblPrEx>
          <w:tblCellMar>
            <w:top w:w="0" w:type="dxa"/>
            <w:bottom w:w="0" w:type="dxa"/>
          </w:tblCellMar>
        </w:tblPrEx>
        <w:tc>
          <w:tcPr>
            <w:tcW w:w="3968" w:type="dxa"/>
          </w:tcPr>
          <w:p w:rsidR="002B74C2" w:rsidRPr="00720648" w:rsidRDefault="002B74C2" w:rsidP="00720648">
            <w:pPr>
              <w:tabs>
                <w:tab w:val="left" w:pos="2460"/>
              </w:tabs>
              <w:rPr>
                <w:sz w:val="28"/>
                <w:szCs w:val="28"/>
              </w:rPr>
            </w:pPr>
          </w:p>
        </w:tc>
        <w:tc>
          <w:tcPr>
            <w:tcW w:w="1063" w:type="dxa"/>
          </w:tcPr>
          <w:p w:rsidR="002B74C2" w:rsidRPr="0019753D" w:rsidRDefault="0019753D" w:rsidP="00720648">
            <w:pPr>
              <w:tabs>
                <w:tab w:val="left" w:pos="2460"/>
              </w:tabs>
              <w:jc w:val="center"/>
              <w:rPr>
                <w:bCs/>
              </w:rPr>
            </w:pPr>
            <w:r w:rsidRPr="0019753D">
              <w:rPr>
                <w:bCs/>
              </w:rPr>
              <w:t>без всякого труда</w:t>
            </w:r>
          </w:p>
        </w:tc>
        <w:tc>
          <w:tcPr>
            <w:tcW w:w="1553" w:type="dxa"/>
          </w:tcPr>
          <w:p w:rsidR="002B74C2" w:rsidRPr="0019753D" w:rsidRDefault="0019753D" w:rsidP="00720648">
            <w:pPr>
              <w:tabs>
                <w:tab w:val="left" w:pos="2460"/>
              </w:tabs>
              <w:jc w:val="center"/>
              <w:rPr>
                <w:bCs/>
              </w:rPr>
            </w:pPr>
            <w:r w:rsidRPr="0019753D">
              <w:rPr>
                <w:bCs/>
              </w:rPr>
              <w:t>с некото-рым трудом</w:t>
            </w:r>
          </w:p>
        </w:tc>
        <w:tc>
          <w:tcPr>
            <w:tcW w:w="1335" w:type="dxa"/>
          </w:tcPr>
          <w:p w:rsidR="002B74C2" w:rsidRPr="0019753D" w:rsidRDefault="0019753D" w:rsidP="00720648">
            <w:pPr>
              <w:tabs>
                <w:tab w:val="left" w:pos="2460"/>
              </w:tabs>
              <w:jc w:val="center"/>
              <w:rPr>
                <w:bCs/>
              </w:rPr>
            </w:pPr>
            <w:r w:rsidRPr="0019753D">
              <w:rPr>
                <w:bCs/>
              </w:rPr>
              <w:t>с боль-шим трудом</w:t>
            </w:r>
          </w:p>
        </w:tc>
        <w:tc>
          <w:tcPr>
            <w:tcW w:w="1652" w:type="dxa"/>
          </w:tcPr>
          <w:p w:rsidR="002B74C2" w:rsidRPr="0019753D" w:rsidRDefault="0019753D" w:rsidP="00720648">
            <w:pPr>
              <w:tabs>
                <w:tab w:val="left" w:pos="2460"/>
              </w:tabs>
              <w:jc w:val="center"/>
              <w:rPr>
                <w:bCs/>
              </w:rPr>
            </w:pPr>
            <w:r w:rsidRPr="0019753D">
              <w:rPr>
                <w:bCs/>
              </w:rPr>
              <w:t>не в состо-янии делать этого</w:t>
            </w:r>
          </w:p>
        </w:tc>
      </w:tr>
      <w:tr w:rsidR="002B74C2" w:rsidRPr="00720648">
        <w:tblPrEx>
          <w:tblCellMar>
            <w:top w:w="0" w:type="dxa"/>
            <w:bottom w:w="0" w:type="dxa"/>
          </w:tblCellMar>
        </w:tblPrEx>
        <w:tc>
          <w:tcPr>
            <w:tcW w:w="3968" w:type="dxa"/>
          </w:tcPr>
          <w:p w:rsidR="002B74C2" w:rsidRPr="00720648" w:rsidRDefault="002B74C2" w:rsidP="00720648">
            <w:pPr>
              <w:tabs>
                <w:tab w:val="left" w:pos="2460"/>
              </w:tabs>
              <w:rPr>
                <w:b/>
                <w:bCs/>
                <w:sz w:val="28"/>
                <w:szCs w:val="28"/>
              </w:rPr>
            </w:pPr>
            <w:r w:rsidRPr="00720648">
              <w:rPr>
                <w:b/>
                <w:bCs/>
                <w:sz w:val="28"/>
                <w:szCs w:val="28"/>
              </w:rPr>
              <w:t>Одевание и уход за собой</w:t>
            </w:r>
          </w:p>
          <w:p w:rsidR="002B74C2" w:rsidRPr="00720648" w:rsidRDefault="002B74C2" w:rsidP="00720648">
            <w:pPr>
              <w:tabs>
                <w:tab w:val="left" w:pos="2460"/>
              </w:tabs>
              <w:rPr>
                <w:sz w:val="28"/>
                <w:szCs w:val="28"/>
              </w:rPr>
            </w:pPr>
            <w:r w:rsidRPr="00720648">
              <w:rPr>
                <w:sz w:val="28"/>
                <w:szCs w:val="28"/>
              </w:rPr>
              <w:t>Вы были в состоянии:</w:t>
            </w:r>
          </w:p>
          <w:p w:rsidR="002B74C2" w:rsidRPr="00720648" w:rsidRDefault="002B74C2" w:rsidP="00720648">
            <w:pPr>
              <w:tabs>
                <w:tab w:val="left" w:pos="2460"/>
              </w:tabs>
              <w:rPr>
                <w:sz w:val="28"/>
                <w:szCs w:val="28"/>
              </w:rPr>
            </w:pPr>
            <w:r w:rsidRPr="00720648">
              <w:rPr>
                <w:sz w:val="28"/>
                <w:szCs w:val="28"/>
              </w:rPr>
              <w:t>- одеться, в том числе зашнуровать ботинки и застегнуть пуговицы?</w:t>
            </w:r>
          </w:p>
          <w:p w:rsidR="002B74C2" w:rsidRPr="00720648" w:rsidRDefault="002B74C2" w:rsidP="00720648">
            <w:pPr>
              <w:tabs>
                <w:tab w:val="left" w:pos="2460"/>
              </w:tabs>
              <w:rPr>
                <w:sz w:val="28"/>
                <w:szCs w:val="28"/>
              </w:rPr>
            </w:pPr>
            <w:r w:rsidRPr="00720648">
              <w:rPr>
                <w:sz w:val="28"/>
                <w:szCs w:val="28"/>
              </w:rPr>
              <w:t>- Вымыть себе голову?</w:t>
            </w:r>
          </w:p>
        </w:tc>
        <w:tc>
          <w:tcPr>
            <w:tcW w:w="106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55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335"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652"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lang w:val="en-US"/>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r>
      <w:tr w:rsidR="002B74C2" w:rsidRPr="00720648">
        <w:tblPrEx>
          <w:tblCellMar>
            <w:top w:w="0" w:type="dxa"/>
            <w:bottom w:w="0" w:type="dxa"/>
          </w:tblCellMar>
        </w:tblPrEx>
        <w:tc>
          <w:tcPr>
            <w:tcW w:w="3968" w:type="dxa"/>
          </w:tcPr>
          <w:p w:rsidR="002B74C2" w:rsidRPr="00720648" w:rsidRDefault="002B74C2" w:rsidP="00720648">
            <w:pPr>
              <w:tabs>
                <w:tab w:val="left" w:pos="2460"/>
              </w:tabs>
              <w:rPr>
                <w:b/>
                <w:bCs/>
                <w:sz w:val="28"/>
                <w:szCs w:val="28"/>
              </w:rPr>
            </w:pPr>
            <w:r w:rsidRPr="00720648">
              <w:rPr>
                <w:b/>
                <w:bCs/>
                <w:sz w:val="28"/>
                <w:szCs w:val="28"/>
              </w:rPr>
              <w:t>Вставание</w:t>
            </w:r>
          </w:p>
          <w:p w:rsidR="002B74C2" w:rsidRPr="00720648" w:rsidRDefault="002B74C2" w:rsidP="00720648">
            <w:pPr>
              <w:tabs>
                <w:tab w:val="left" w:pos="2460"/>
              </w:tabs>
              <w:rPr>
                <w:sz w:val="28"/>
                <w:szCs w:val="28"/>
              </w:rPr>
            </w:pPr>
            <w:r w:rsidRPr="00720648">
              <w:rPr>
                <w:sz w:val="28"/>
                <w:szCs w:val="28"/>
              </w:rPr>
              <w:t>Вы были в состоянии:</w:t>
            </w:r>
          </w:p>
          <w:p w:rsidR="002B74C2" w:rsidRPr="00720648" w:rsidRDefault="002B74C2" w:rsidP="00720648">
            <w:pPr>
              <w:tabs>
                <w:tab w:val="left" w:pos="2460"/>
              </w:tabs>
              <w:rPr>
                <w:sz w:val="28"/>
                <w:szCs w:val="28"/>
              </w:rPr>
            </w:pPr>
            <w:r w:rsidRPr="00720648">
              <w:rPr>
                <w:sz w:val="28"/>
                <w:szCs w:val="28"/>
              </w:rPr>
              <w:t>- Встать с обычного стула (без подлокотников)?</w:t>
            </w:r>
          </w:p>
          <w:p w:rsidR="002B74C2" w:rsidRPr="00720648" w:rsidRDefault="002B74C2" w:rsidP="00720648">
            <w:pPr>
              <w:tabs>
                <w:tab w:val="left" w:pos="2460"/>
              </w:tabs>
              <w:rPr>
                <w:sz w:val="28"/>
                <w:szCs w:val="28"/>
              </w:rPr>
            </w:pPr>
            <w:r w:rsidRPr="00720648">
              <w:rPr>
                <w:sz w:val="28"/>
                <w:szCs w:val="28"/>
              </w:rPr>
              <w:t>-Лечь в кровать и встать с кровати?</w:t>
            </w:r>
          </w:p>
        </w:tc>
        <w:tc>
          <w:tcPr>
            <w:tcW w:w="106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55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335"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652"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r>
      <w:tr w:rsidR="002B74C2" w:rsidRPr="00720648" w:rsidTr="0019753D">
        <w:tblPrEx>
          <w:tblCellMar>
            <w:top w:w="0" w:type="dxa"/>
            <w:bottom w:w="0" w:type="dxa"/>
          </w:tblCellMar>
        </w:tblPrEx>
        <w:trPr>
          <w:trHeight w:val="2519"/>
        </w:trPr>
        <w:tc>
          <w:tcPr>
            <w:tcW w:w="3968" w:type="dxa"/>
          </w:tcPr>
          <w:p w:rsidR="002B74C2" w:rsidRPr="00720648" w:rsidRDefault="002B74C2" w:rsidP="00720648">
            <w:pPr>
              <w:tabs>
                <w:tab w:val="left" w:pos="2460"/>
              </w:tabs>
              <w:rPr>
                <w:b/>
                <w:bCs/>
                <w:sz w:val="28"/>
                <w:szCs w:val="28"/>
              </w:rPr>
            </w:pPr>
            <w:r w:rsidRPr="00720648">
              <w:rPr>
                <w:b/>
                <w:bCs/>
                <w:sz w:val="28"/>
                <w:szCs w:val="28"/>
              </w:rPr>
              <w:t xml:space="preserve">Прием пищи </w:t>
            </w:r>
          </w:p>
          <w:p w:rsidR="002B74C2" w:rsidRPr="00720648" w:rsidRDefault="002B74C2" w:rsidP="00720648">
            <w:pPr>
              <w:tabs>
                <w:tab w:val="left" w:pos="2460"/>
              </w:tabs>
              <w:rPr>
                <w:sz w:val="28"/>
                <w:szCs w:val="28"/>
              </w:rPr>
            </w:pPr>
            <w:r w:rsidRPr="00720648">
              <w:rPr>
                <w:sz w:val="28"/>
                <w:szCs w:val="28"/>
              </w:rPr>
              <w:t xml:space="preserve">Вы были в состоянии: </w:t>
            </w:r>
          </w:p>
          <w:p w:rsidR="002B74C2" w:rsidRPr="00720648" w:rsidRDefault="002B74C2" w:rsidP="00720648">
            <w:pPr>
              <w:tabs>
                <w:tab w:val="left" w:pos="2460"/>
              </w:tabs>
              <w:rPr>
                <w:sz w:val="28"/>
                <w:szCs w:val="28"/>
              </w:rPr>
            </w:pPr>
            <w:r w:rsidRPr="00720648">
              <w:rPr>
                <w:sz w:val="28"/>
                <w:szCs w:val="28"/>
              </w:rPr>
              <w:t>-Нарезать мясо на куски?</w:t>
            </w:r>
          </w:p>
          <w:p w:rsidR="002B74C2" w:rsidRPr="00720648" w:rsidRDefault="002B74C2" w:rsidP="00720648">
            <w:pPr>
              <w:tabs>
                <w:tab w:val="left" w:pos="2460"/>
              </w:tabs>
              <w:rPr>
                <w:sz w:val="28"/>
                <w:szCs w:val="28"/>
              </w:rPr>
            </w:pPr>
            <w:r w:rsidRPr="00720648">
              <w:rPr>
                <w:sz w:val="28"/>
                <w:szCs w:val="28"/>
              </w:rPr>
              <w:t>-Поднести ко рту полную чашку или стакан?</w:t>
            </w:r>
          </w:p>
          <w:p w:rsidR="002B74C2" w:rsidRPr="00720648" w:rsidRDefault="002B74C2" w:rsidP="00720648">
            <w:pPr>
              <w:tabs>
                <w:tab w:val="left" w:pos="2460"/>
              </w:tabs>
              <w:rPr>
                <w:sz w:val="28"/>
                <w:szCs w:val="28"/>
              </w:rPr>
            </w:pPr>
            <w:r w:rsidRPr="00720648">
              <w:rPr>
                <w:sz w:val="28"/>
                <w:szCs w:val="28"/>
              </w:rPr>
              <w:t xml:space="preserve">-Вскрыть картонную упаковку молока или кефира? </w:t>
            </w:r>
          </w:p>
          <w:p w:rsidR="002B74C2" w:rsidRPr="00720648" w:rsidRDefault="002B74C2" w:rsidP="00720648">
            <w:pPr>
              <w:tabs>
                <w:tab w:val="left" w:pos="2460"/>
              </w:tabs>
              <w:rPr>
                <w:sz w:val="28"/>
                <w:szCs w:val="28"/>
              </w:rPr>
            </w:pPr>
          </w:p>
        </w:tc>
        <w:tc>
          <w:tcPr>
            <w:tcW w:w="106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55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335"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652"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pBdr>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r>
      <w:tr w:rsidR="002B74C2" w:rsidRPr="00720648">
        <w:tblPrEx>
          <w:tblCellMar>
            <w:top w:w="0" w:type="dxa"/>
            <w:bottom w:w="0" w:type="dxa"/>
          </w:tblCellMar>
        </w:tblPrEx>
        <w:tc>
          <w:tcPr>
            <w:tcW w:w="3968" w:type="dxa"/>
          </w:tcPr>
          <w:p w:rsidR="002B74C2" w:rsidRPr="00720648" w:rsidRDefault="002B74C2" w:rsidP="00720648">
            <w:pPr>
              <w:tabs>
                <w:tab w:val="left" w:pos="2460"/>
              </w:tabs>
              <w:rPr>
                <w:b/>
                <w:bCs/>
                <w:sz w:val="28"/>
                <w:szCs w:val="28"/>
              </w:rPr>
            </w:pPr>
            <w:r w:rsidRPr="00720648">
              <w:rPr>
                <w:b/>
                <w:bCs/>
                <w:sz w:val="28"/>
                <w:szCs w:val="28"/>
              </w:rPr>
              <w:t>Ходьба</w:t>
            </w:r>
          </w:p>
          <w:p w:rsidR="002B74C2" w:rsidRPr="00720648" w:rsidRDefault="002B74C2" w:rsidP="00720648">
            <w:pPr>
              <w:tabs>
                <w:tab w:val="left" w:pos="2460"/>
              </w:tabs>
              <w:rPr>
                <w:sz w:val="28"/>
                <w:szCs w:val="28"/>
              </w:rPr>
            </w:pPr>
            <w:r w:rsidRPr="00720648">
              <w:rPr>
                <w:sz w:val="28"/>
                <w:szCs w:val="28"/>
              </w:rPr>
              <w:t xml:space="preserve"> Вы были в состоянии:</w:t>
            </w:r>
          </w:p>
          <w:p w:rsidR="002B74C2" w:rsidRPr="00720648" w:rsidRDefault="002B74C2" w:rsidP="00720648">
            <w:pPr>
              <w:tabs>
                <w:tab w:val="left" w:pos="2460"/>
              </w:tabs>
              <w:rPr>
                <w:sz w:val="28"/>
                <w:szCs w:val="28"/>
              </w:rPr>
            </w:pPr>
            <w:r w:rsidRPr="00720648">
              <w:rPr>
                <w:sz w:val="28"/>
                <w:szCs w:val="28"/>
              </w:rPr>
              <w:t>- Ходить по ровной местности вне дома</w:t>
            </w:r>
          </w:p>
          <w:p w:rsidR="002B74C2" w:rsidRPr="00720648" w:rsidRDefault="002B74C2" w:rsidP="00720648">
            <w:pPr>
              <w:tabs>
                <w:tab w:val="left" w:pos="2460"/>
              </w:tabs>
              <w:rPr>
                <w:sz w:val="28"/>
                <w:szCs w:val="28"/>
              </w:rPr>
            </w:pPr>
            <w:r w:rsidRPr="00720648">
              <w:rPr>
                <w:sz w:val="28"/>
                <w:szCs w:val="28"/>
              </w:rPr>
              <w:t>- Подняться по лестнице на 5 ступенек</w:t>
            </w:r>
          </w:p>
        </w:tc>
        <w:tc>
          <w:tcPr>
            <w:tcW w:w="106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553"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335"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c>
          <w:tcPr>
            <w:tcW w:w="1652" w:type="dxa"/>
          </w:tcPr>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pBdr>
                <w:top w:val="single" w:sz="12" w:space="1" w:color="auto"/>
                <w:bottom w:val="single" w:sz="12" w:space="1" w:color="auto"/>
              </w:pBdr>
              <w:tabs>
                <w:tab w:val="left" w:pos="2460"/>
              </w:tabs>
              <w:rPr>
                <w:sz w:val="28"/>
                <w:szCs w:val="28"/>
              </w:rPr>
            </w:pPr>
          </w:p>
          <w:p w:rsidR="002B74C2" w:rsidRPr="00720648" w:rsidRDefault="002B74C2" w:rsidP="00720648">
            <w:pPr>
              <w:tabs>
                <w:tab w:val="left" w:pos="2460"/>
              </w:tabs>
              <w:rPr>
                <w:sz w:val="28"/>
                <w:szCs w:val="28"/>
              </w:rPr>
            </w:pPr>
          </w:p>
        </w:tc>
      </w:tr>
    </w:tbl>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r w:rsidRPr="00720648">
        <w:rPr>
          <w:sz w:val="28"/>
          <w:szCs w:val="28"/>
        </w:rPr>
        <w:t xml:space="preserve">Пожалуйста, отметьте, используете ли Вы обычно какие-либо из указанных </w:t>
      </w:r>
    </w:p>
    <w:p w:rsidR="002B74C2" w:rsidRPr="00720648" w:rsidRDefault="002B74C2" w:rsidP="00720648">
      <w:pPr>
        <w:tabs>
          <w:tab w:val="left" w:pos="2460"/>
        </w:tabs>
        <w:rPr>
          <w:sz w:val="28"/>
          <w:szCs w:val="28"/>
        </w:rPr>
      </w:pPr>
      <w:r w:rsidRPr="00720648">
        <w:rPr>
          <w:sz w:val="28"/>
          <w:szCs w:val="28"/>
        </w:rPr>
        <w:t xml:space="preserve">вспомогательных средств или приспособлений для выполнения перечисленных выше </w:t>
      </w:r>
    </w:p>
    <w:p w:rsidR="002B74C2" w:rsidRPr="00720648" w:rsidRDefault="002B74C2" w:rsidP="00720648">
      <w:pPr>
        <w:tabs>
          <w:tab w:val="left" w:pos="2460"/>
        </w:tabs>
        <w:rPr>
          <w:sz w:val="28"/>
          <w:szCs w:val="28"/>
        </w:rPr>
      </w:pPr>
      <w:r w:rsidRPr="00720648">
        <w:rPr>
          <w:sz w:val="28"/>
          <w:szCs w:val="28"/>
        </w:rPr>
        <w:t>действий (поставьте крестик):</w:t>
      </w:r>
    </w:p>
    <w:p w:rsidR="002B74C2" w:rsidRPr="00720648" w:rsidRDefault="002B74C2" w:rsidP="00720648">
      <w:pPr>
        <w:tabs>
          <w:tab w:val="left" w:pos="2460"/>
        </w:tabs>
        <w:rPr>
          <w:sz w:val="28"/>
          <w:szCs w:val="28"/>
        </w:rPr>
      </w:pPr>
    </w:p>
    <w:tbl>
      <w:tblPr>
        <w:tblW w:w="0" w:type="auto"/>
        <w:tblBorders>
          <w:bottom w:val="single" w:sz="4" w:space="0" w:color="auto"/>
          <w:insideH w:val="single" w:sz="4" w:space="0" w:color="auto"/>
        </w:tblBorders>
        <w:tblLayout w:type="fixed"/>
        <w:tblLook w:val="0000"/>
      </w:tblPr>
      <w:tblGrid>
        <w:gridCol w:w="445"/>
        <w:gridCol w:w="1545"/>
        <w:gridCol w:w="445"/>
        <w:gridCol w:w="7136"/>
      </w:tblGrid>
      <w:tr w:rsidR="002B74C2" w:rsidRPr="00720648">
        <w:tblPrEx>
          <w:tblCellMar>
            <w:top w:w="0" w:type="dxa"/>
            <w:bottom w:w="0" w:type="dxa"/>
          </w:tblCellMar>
        </w:tblPrEx>
        <w:tc>
          <w:tcPr>
            <w:tcW w:w="445" w:type="dxa"/>
            <w:tcBorders>
              <w:top w:val="nil"/>
              <w:left w:val="nil"/>
              <w:bottom w:val="single" w:sz="4" w:space="0" w:color="auto"/>
              <w:right w:val="nil"/>
            </w:tcBorders>
          </w:tcPr>
          <w:p w:rsidR="002B74C2" w:rsidRPr="00720648" w:rsidRDefault="002B74C2" w:rsidP="00720648">
            <w:pPr>
              <w:tabs>
                <w:tab w:val="left" w:pos="2460"/>
              </w:tabs>
              <w:rPr>
                <w:sz w:val="28"/>
                <w:szCs w:val="28"/>
              </w:rPr>
            </w:pPr>
          </w:p>
        </w:tc>
        <w:tc>
          <w:tcPr>
            <w:tcW w:w="1545" w:type="dxa"/>
            <w:tcBorders>
              <w:top w:val="nil"/>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Палка</w:t>
            </w:r>
          </w:p>
        </w:tc>
        <w:tc>
          <w:tcPr>
            <w:tcW w:w="445" w:type="dxa"/>
            <w:tcBorders>
              <w:top w:val="nil"/>
              <w:left w:val="nil"/>
              <w:bottom w:val="single" w:sz="4" w:space="0" w:color="auto"/>
              <w:right w:val="nil"/>
            </w:tcBorders>
          </w:tcPr>
          <w:p w:rsidR="002B74C2" w:rsidRPr="00720648" w:rsidRDefault="002B74C2" w:rsidP="00720648">
            <w:pPr>
              <w:tabs>
                <w:tab w:val="left" w:pos="2460"/>
              </w:tabs>
              <w:rPr>
                <w:sz w:val="28"/>
                <w:szCs w:val="28"/>
              </w:rPr>
            </w:pPr>
          </w:p>
        </w:tc>
        <w:tc>
          <w:tcPr>
            <w:tcW w:w="7136" w:type="dxa"/>
            <w:tcBorders>
              <w:top w:val="nil"/>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Приспособления для одевания (для застегивания пуговиц или молний, рожок для обуви с длинной ручкой, и т.п.)</w:t>
            </w:r>
          </w:p>
        </w:tc>
      </w:tr>
      <w:tr w:rsidR="002B74C2" w:rsidRPr="00720648">
        <w:tblPrEx>
          <w:tblCellMar>
            <w:top w:w="0" w:type="dxa"/>
            <w:bottom w:w="0" w:type="dxa"/>
          </w:tblCellMar>
        </w:tblPrEx>
        <w:tc>
          <w:tcPr>
            <w:tcW w:w="4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p>
        </w:tc>
        <w:tc>
          <w:tcPr>
            <w:tcW w:w="15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Ходунок</w:t>
            </w:r>
          </w:p>
        </w:tc>
        <w:tc>
          <w:tcPr>
            <w:tcW w:w="4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p>
        </w:tc>
        <w:tc>
          <w:tcPr>
            <w:tcW w:w="7136"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Специальная кухонная утварь (с толстыми ручками)</w:t>
            </w:r>
          </w:p>
        </w:tc>
      </w:tr>
      <w:tr w:rsidR="002B74C2" w:rsidRPr="00720648">
        <w:tblPrEx>
          <w:tblCellMar>
            <w:top w:w="0" w:type="dxa"/>
            <w:bottom w:w="0" w:type="dxa"/>
          </w:tblCellMar>
        </w:tblPrEx>
        <w:tc>
          <w:tcPr>
            <w:tcW w:w="4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p>
        </w:tc>
        <w:tc>
          <w:tcPr>
            <w:tcW w:w="15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Костыли</w:t>
            </w:r>
          </w:p>
        </w:tc>
        <w:tc>
          <w:tcPr>
            <w:tcW w:w="4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p>
        </w:tc>
        <w:tc>
          <w:tcPr>
            <w:tcW w:w="7136"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Специальный стул</w:t>
            </w:r>
          </w:p>
        </w:tc>
      </w:tr>
      <w:tr w:rsidR="002B74C2" w:rsidRPr="00720648">
        <w:tblPrEx>
          <w:tblCellMar>
            <w:top w:w="0" w:type="dxa"/>
            <w:bottom w:w="0" w:type="dxa"/>
          </w:tblCellMar>
        </w:tblPrEx>
        <w:tc>
          <w:tcPr>
            <w:tcW w:w="4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p>
        </w:tc>
        <w:tc>
          <w:tcPr>
            <w:tcW w:w="15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Инвалидная коляска</w:t>
            </w:r>
          </w:p>
        </w:tc>
        <w:tc>
          <w:tcPr>
            <w:tcW w:w="445"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p>
        </w:tc>
        <w:tc>
          <w:tcPr>
            <w:tcW w:w="7136" w:type="dxa"/>
            <w:tcBorders>
              <w:top w:val="single" w:sz="4" w:space="0" w:color="auto"/>
              <w:left w:val="nil"/>
              <w:bottom w:val="single" w:sz="4" w:space="0" w:color="auto"/>
              <w:right w:val="nil"/>
            </w:tcBorders>
          </w:tcPr>
          <w:p w:rsidR="002B74C2" w:rsidRPr="00720648" w:rsidRDefault="002B74C2" w:rsidP="00720648">
            <w:pPr>
              <w:tabs>
                <w:tab w:val="left" w:pos="2460"/>
              </w:tabs>
              <w:rPr>
                <w:sz w:val="28"/>
                <w:szCs w:val="28"/>
              </w:rPr>
            </w:pPr>
            <w:r w:rsidRPr="00720648">
              <w:rPr>
                <w:sz w:val="28"/>
                <w:szCs w:val="28"/>
              </w:rPr>
              <w:t xml:space="preserve">Другие (укажите какие) </w:t>
            </w:r>
          </w:p>
        </w:tc>
      </w:tr>
    </w:tbl>
    <w:p w:rsidR="002B74C2" w:rsidRPr="00720648" w:rsidRDefault="002B74C2" w:rsidP="00720648">
      <w:pPr>
        <w:tabs>
          <w:tab w:val="left" w:pos="2460"/>
        </w:tabs>
        <w:rPr>
          <w:sz w:val="28"/>
          <w:szCs w:val="28"/>
        </w:rPr>
      </w:pPr>
      <w:r w:rsidRPr="00720648">
        <w:rPr>
          <w:sz w:val="28"/>
          <w:szCs w:val="28"/>
        </w:rPr>
        <w:t xml:space="preserve"> </w:t>
      </w:r>
    </w:p>
    <w:p w:rsidR="002B74C2" w:rsidRPr="00720648" w:rsidRDefault="002B74C2" w:rsidP="00720648">
      <w:pPr>
        <w:tabs>
          <w:tab w:val="left" w:pos="2460"/>
        </w:tabs>
        <w:rPr>
          <w:sz w:val="28"/>
          <w:szCs w:val="28"/>
        </w:rPr>
      </w:pPr>
    </w:p>
    <w:p w:rsidR="002B74C2" w:rsidRPr="00720648" w:rsidRDefault="002B74C2" w:rsidP="00720648">
      <w:pPr>
        <w:tabs>
          <w:tab w:val="left" w:pos="2460"/>
        </w:tabs>
        <w:rPr>
          <w:sz w:val="28"/>
          <w:szCs w:val="28"/>
        </w:rPr>
      </w:pPr>
    </w:p>
    <w:p w:rsidR="00DA2177" w:rsidRDefault="00DA2177"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Default="004F53FF" w:rsidP="00720648">
      <w:pPr>
        <w:jc w:val="center"/>
        <w:rPr>
          <w:b/>
          <w:bCs/>
          <w:color w:val="000000"/>
          <w:sz w:val="28"/>
          <w:szCs w:val="28"/>
          <w:lang w:val="en-US"/>
        </w:rPr>
      </w:pPr>
    </w:p>
    <w:p w:rsidR="004F53FF" w:rsidRPr="004F53FF" w:rsidRDefault="004F53FF" w:rsidP="004F53FF">
      <w:pPr>
        <w:tabs>
          <w:tab w:val="left" w:pos="1335"/>
        </w:tabs>
        <w:spacing w:line="360" w:lineRule="auto"/>
        <w:ind w:firstLine="680"/>
        <w:jc w:val="both"/>
        <w:rPr>
          <w:b/>
          <w:bCs/>
          <w:color w:val="000000"/>
          <w:sz w:val="28"/>
          <w:szCs w:val="28"/>
        </w:rPr>
      </w:pPr>
      <w:r w:rsidRPr="004F53FF">
        <w:rPr>
          <w:b/>
          <w:bCs/>
          <w:color w:val="000000"/>
          <w:sz w:val="28"/>
          <w:szCs w:val="28"/>
        </w:rPr>
        <w:t>Список литературы</w:t>
      </w:r>
    </w:p>
    <w:p w:rsidR="004F53FF" w:rsidRPr="004F53FF" w:rsidRDefault="004F53FF" w:rsidP="004F53FF">
      <w:pPr>
        <w:numPr>
          <w:ilvl w:val="0"/>
          <w:numId w:val="31"/>
        </w:numPr>
        <w:jc w:val="both"/>
        <w:rPr>
          <w:bCs/>
          <w:color w:val="000000"/>
          <w:lang w:val="en-US"/>
        </w:rPr>
      </w:pPr>
      <w:r w:rsidRPr="004F53FF">
        <w:rPr>
          <w:color w:val="000000"/>
          <w:lang w:val="pt-BR"/>
        </w:rPr>
        <w:t xml:space="preserve">Olivieri I, Padula A, D’Angelo S, Cutro M S. Psoriatic arthritis sine psoriasis. </w:t>
      </w:r>
      <w:r w:rsidRPr="004F53FF">
        <w:rPr>
          <w:color w:val="000000"/>
          <w:lang w:val="en-US"/>
        </w:rPr>
        <w:t>J Rheumatol. 2009; Suppl. 83: 28–29</w:t>
      </w:r>
    </w:p>
    <w:p w:rsidR="004F53FF" w:rsidRPr="004F53FF" w:rsidRDefault="004F53FF" w:rsidP="004F53FF">
      <w:pPr>
        <w:numPr>
          <w:ilvl w:val="0"/>
          <w:numId w:val="31"/>
        </w:numPr>
        <w:jc w:val="both"/>
        <w:rPr>
          <w:bCs/>
          <w:color w:val="000000"/>
          <w:lang w:val="en-US"/>
        </w:rPr>
      </w:pPr>
      <w:r w:rsidRPr="004F53FF">
        <w:rPr>
          <w:color w:val="000000"/>
          <w:lang w:val="da-DK"/>
        </w:rPr>
        <w:t xml:space="preserve">Gelfand J M, Gladman DD, Mease PJ, et al. </w:t>
      </w:r>
      <w:r w:rsidRPr="004F53FF">
        <w:rPr>
          <w:color w:val="000000"/>
          <w:lang w:val="en-US"/>
        </w:rPr>
        <w:t xml:space="preserve">Epidemiology of psoriatic arthritis in the population of the United States. </w:t>
      </w:r>
      <w:r w:rsidRPr="004F53FF">
        <w:rPr>
          <w:color w:val="000000"/>
        </w:rPr>
        <w:t>J Am Acad Dermatol. 2005</w:t>
      </w:r>
      <w:r w:rsidRPr="004F53FF">
        <w:rPr>
          <w:color w:val="000000"/>
          <w:lang w:val="en-US"/>
        </w:rPr>
        <w:t>;</w:t>
      </w:r>
      <w:r w:rsidRPr="004F53FF">
        <w:rPr>
          <w:color w:val="000000"/>
        </w:rPr>
        <w:t>53</w:t>
      </w:r>
      <w:r w:rsidRPr="004F53FF">
        <w:rPr>
          <w:color w:val="000000"/>
          <w:lang w:val="en-US"/>
        </w:rPr>
        <w:t>:</w:t>
      </w:r>
      <w:r w:rsidRPr="004F53FF">
        <w:rPr>
          <w:color w:val="000000"/>
        </w:rPr>
        <w:t xml:space="preserve"> 573.  </w:t>
      </w:r>
    </w:p>
    <w:p w:rsidR="004F53FF" w:rsidRPr="004F53FF" w:rsidRDefault="004F53FF" w:rsidP="004F53FF">
      <w:pPr>
        <w:numPr>
          <w:ilvl w:val="0"/>
          <w:numId w:val="31"/>
        </w:numPr>
        <w:jc w:val="both"/>
        <w:rPr>
          <w:bCs/>
          <w:color w:val="000000"/>
          <w:lang w:val="en-US"/>
        </w:rPr>
      </w:pPr>
      <w:r w:rsidRPr="004F53FF">
        <w:rPr>
          <w:bCs/>
          <w:color w:val="000000"/>
          <w:lang w:val="en-US"/>
        </w:rPr>
        <w:t xml:space="preserve">Mease PJ. Psoriatic Arthritis: update on pathophysiology, assessement and management Ann Rheum Dis. 2011; 70 (suppl): 77-84. </w:t>
      </w:r>
    </w:p>
    <w:p w:rsidR="004F53FF" w:rsidRPr="004F53FF" w:rsidRDefault="004F53FF" w:rsidP="004F53FF">
      <w:pPr>
        <w:numPr>
          <w:ilvl w:val="0"/>
          <w:numId w:val="31"/>
        </w:numPr>
        <w:jc w:val="both"/>
        <w:rPr>
          <w:bCs/>
          <w:color w:val="000000"/>
          <w:lang w:val="en-US"/>
        </w:rPr>
      </w:pPr>
      <w:r w:rsidRPr="004F53FF">
        <w:rPr>
          <w:bCs/>
          <w:color w:val="000000"/>
          <w:lang w:val="da-DK"/>
        </w:rPr>
        <w:t xml:space="preserve">Love TJ, Zhu Y, Zhang Y, et al. </w:t>
      </w:r>
      <w:r w:rsidRPr="004F53FF">
        <w:rPr>
          <w:bCs/>
          <w:color w:val="000000"/>
          <w:lang w:val="en-US"/>
        </w:rPr>
        <w:t xml:space="preserve">Obesity and the risk of psoriatic arthritis: a population-based study. </w:t>
      </w:r>
      <w:r w:rsidRPr="004F53FF">
        <w:rPr>
          <w:bCs/>
          <w:color w:val="000000"/>
          <w:lang w:val="nb-NO"/>
        </w:rPr>
        <w:t>Ann Rheum Dis 2012;71:1273–7.</w:t>
      </w:r>
      <w:r w:rsidRPr="004F53FF">
        <w:rPr>
          <w:color w:val="000000"/>
          <w:lang w:val="nb-NO"/>
        </w:rPr>
        <w:t xml:space="preserve"> </w:t>
      </w:r>
    </w:p>
    <w:p w:rsidR="004F53FF" w:rsidRPr="004F53FF" w:rsidRDefault="004F53FF" w:rsidP="004F53FF">
      <w:pPr>
        <w:numPr>
          <w:ilvl w:val="0"/>
          <w:numId w:val="31"/>
        </w:numPr>
        <w:jc w:val="both"/>
        <w:rPr>
          <w:bCs/>
          <w:color w:val="000000"/>
          <w:lang w:val="en-US"/>
        </w:rPr>
      </w:pPr>
      <w:r w:rsidRPr="004F53FF">
        <w:rPr>
          <w:b/>
          <w:bCs/>
          <w:color w:val="000000"/>
          <w:lang w:val="nb-NO"/>
        </w:rPr>
        <w:t>S</w:t>
      </w:r>
      <w:r w:rsidRPr="004F53FF">
        <w:rPr>
          <w:bCs/>
          <w:color w:val="000000"/>
          <w:lang w:val="nb-NO"/>
        </w:rPr>
        <w:t xml:space="preserve">oltani-Arabshahi R, Wong B, Feng BJ, et al. </w:t>
      </w:r>
      <w:r w:rsidRPr="004F53FF">
        <w:rPr>
          <w:bCs/>
          <w:color w:val="000000"/>
          <w:lang w:val="en-US"/>
        </w:rPr>
        <w:t>Obesity in early adulthood as a risk factor for psoriatic arthritis. Arch Dermatol 2010;146:721–6.</w:t>
      </w:r>
      <w:r w:rsidRPr="004F53FF">
        <w:rPr>
          <w:color w:val="000000"/>
          <w:lang w:val="en-US"/>
        </w:rPr>
        <w:t xml:space="preserve"> </w:t>
      </w:r>
    </w:p>
    <w:p w:rsidR="004F53FF" w:rsidRPr="004F53FF" w:rsidRDefault="004F53FF" w:rsidP="004F53FF">
      <w:pPr>
        <w:numPr>
          <w:ilvl w:val="0"/>
          <w:numId w:val="31"/>
        </w:numPr>
        <w:jc w:val="both"/>
        <w:rPr>
          <w:bCs/>
          <w:color w:val="000000"/>
          <w:lang w:val="en-US"/>
        </w:rPr>
      </w:pPr>
      <w:r w:rsidRPr="004F53FF">
        <w:rPr>
          <w:bCs/>
          <w:color w:val="000000"/>
          <w:lang w:val="en-US"/>
        </w:rPr>
        <w:t>Li W, Han J, Qureshi AA. Smoking and risk of incident psoriatic arthritis in US women. Ann Rheum Dis 2012;71:804–8.</w:t>
      </w:r>
    </w:p>
    <w:p w:rsidR="004F53FF" w:rsidRPr="004F53FF" w:rsidRDefault="004F53FF" w:rsidP="004F53FF">
      <w:pPr>
        <w:numPr>
          <w:ilvl w:val="0"/>
          <w:numId w:val="31"/>
        </w:numPr>
        <w:jc w:val="both"/>
        <w:rPr>
          <w:color w:val="000000"/>
          <w:lang w:val="en-US"/>
        </w:rPr>
      </w:pPr>
      <w:r w:rsidRPr="004F53FF">
        <w:rPr>
          <w:color w:val="000000"/>
          <w:lang w:val="en-US"/>
        </w:rPr>
        <w:t>Moll JMH., Wright V. Psoriatic arthritis. Semin</w:t>
      </w:r>
      <w:r w:rsidRPr="004F53FF">
        <w:rPr>
          <w:color w:val="000000"/>
        </w:rPr>
        <w:t xml:space="preserve"> </w:t>
      </w:r>
      <w:r w:rsidRPr="004F53FF">
        <w:rPr>
          <w:color w:val="000000"/>
          <w:lang w:val="en-US"/>
        </w:rPr>
        <w:t>Arthr</w:t>
      </w:r>
      <w:r w:rsidRPr="004F53FF">
        <w:rPr>
          <w:color w:val="000000"/>
        </w:rPr>
        <w:t xml:space="preserve"> </w:t>
      </w:r>
      <w:r w:rsidRPr="004F53FF">
        <w:rPr>
          <w:color w:val="000000"/>
          <w:lang w:val="en-US"/>
        </w:rPr>
        <w:t>Rheum</w:t>
      </w:r>
      <w:r w:rsidRPr="004F53FF">
        <w:rPr>
          <w:color w:val="000000"/>
        </w:rPr>
        <w:t>. 1973; 3</w:t>
      </w:r>
      <w:r w:rsidRPr="004F53FF">
        <w:rPr>
          <w:color w:val="000000"/>
          <w:lang w:val="en-US"/>
        </w:rPr>
        <w:t>:</w:t>
      </w:r>
      <w:r w:rsidRPr="004F53FF">
        <w:rPr>
          <w:color w:val="000000"/>
        </w:rPr>
        <w:t xml:space="preserve"> 55–78. </w:t>
      </w:r>
    </w:p>
    <w:p w:rsidR="004F53FF" w:rsidRPr="004F53FF" w:rsidRDefault="004F53FF" w:rsidP="004F53FF">
      <w:pPr>
        <w:numPr>
          <w:ilvl w:val="0"/>
          <w:numId w:val="31"/>
        </w:numPr>
        <w:jc w:val="both"/>
        <w:rPr>
          <w:color w:val="000000"/>
          <w:lang w:val="en-US"/>
        </w:rPr>
      </w:pPr>
      <w:r w:rsidRPr="004F53FF">
        <w:rPr>
          <w:rFonts w:eastAsia="Arial"/>
          <w:color w:val="000000"/>
          <w:lang w:val="da-DK"/>
        </w:rPr>
        <w:t>Gladman DD</w:t>
      </w:r>
      <w:r w:rsidRPr="004F53FF">
        <w:rPr>
          <w:color w:val="000000"/>
          <w:lang w:val="da-DK"/>
        </w:rPr>
        <w:t xml:space="preserve">, Shuckett R., Russell ML. et. al. </w:t>
      </w:r>
      <w:r w:rsidRPr="004F53FF">
        <w:rPr>
          <w:color w:val="000000"/>
          <w:lang w:val="en-US"/>
        </w:rPr>
        <w:t>Psoriatic arthritis – clinical and laboratory analysis of 202 patients. Q J Med. 1987; 62:127-141.</w:t>
      </w:r>
    </w:p>
    <w:p w:rsidR="004F53FF" w:rsidRPr="004F53FF" w:rsidRDefault="004F53FF" w:rsidP="004F53FF">
      <w:pPr>
        <w:numPr>
          <w:ilvl w:val="0"/>
          <w:numId w:val="31"/>
        </w:numPr>
        <w:jc w:val="both"/>
        <w:rPr>
          <w:color w:val="000000"/>
          <w:lang w:val="en-US"/>
        </w:rPr>
      </w:pPr>
      <w:r w:rsidRPr="004F53FF">
        <w:rPr>
          <w:color w:val="000000"/>
          <w:lang w:val="en-US"/>
        </w:rPr>
        <w:t xml:space="preserve">Gladman DD, Chandran V. Observational cohort studies: lessons learnt from the University of Toronto Psoriatic Arthritis Program. Rheumatology (Oxford). 2011; 50: 25–31. </w:t>
      </w:r>
    </w:p>
    <w:p w:rsidR="004F53FF" w:rsidRPr="004F53FF" w:rsidRDefault="004F53FF" w:rsidP="004F53FF">
      <w:pPr>
        <w:numPr>
          <w:ilvl w:val="0"/>
          <w:numId w:val="31"/>
        </w:numPr>
        <w:jc w:val="both"/>
        <w:rPr>
          <w:bCs/>
          <w:color w:val="000000"/>
          <w:lang w:val="en-US"/>
        </w:rPr>
      </w:pPr>
      <w:r w:rsidRPr="004F53FF">
        <w:rPr>
          <w:color w:val="000000"/>
          <w:lang w:val="en-US"/>
        </w:rPr>
        <w:t xml:space="preserve">Love T.J., Gudjonsson, J. E., Valdimarsson H., Gudbjornsson B. Small joint involvement in psoriatic arthritis is associated with onycholysis: the Reykjavik Psoriatic Arthritis Study. Scand J Rheumatol. 2010; 39: 299–302. </w:t>
      </w:r>
    </w:p>
    <w:p w:rsidR="004F53FF" w:rsidRPr="004F53FF" w:rsidRDefault="004F53FF" w:rsidP="004F53FF">
      <w:pPr>
        <w:numPr>
          <w:ilvl w:val="0"/>
          <w:numId w:val="31"/>
        </w:numPr>
        <w:jc w:val="both"/>
        <w:rPr>
          <w:bCs/>
          <w:color w:val="000000"/>
          <w:lang w:val="en-US"/>
        </w:rPr>
      </w:pPr>
      <w:r w:rsidRPr="004F53FF">
        <w:rPr>
          <w:bCs/>
          <w:color w:val="000000"/>
          <w:lang w:val="en-US"/>
        </w:rPr>
        <w:t>Gladman D D, Antoni C, Mease P, Clegg D O, Nash P. Psoriatic arthritis: epidemiology, clinical features, course, and outcome. Ann</w:t>
      </w:r>
      <w:r w:rsidRPr="004F53FF">
        <w:rPr>
          <w:bCs/>
          <w:color w:val="000000"/>
        </w:rPr>
        <w:t xml:space="preserve"> </w:t>
      </w:r>
      <w:r w:rsidRPr="004F53FF">
        <w:rPr>
          <w:bCs/>
          <w:color w:val="000000"/>
          <w:lang w:val="en-US"/>
        </w:rPr>
        <w:t>Rheum</w:t>
      </w:r>
      <w:r w:rsidRPr="004F53FF">
        <w:rPr>
          <w:bCs/>
          <w:color w:val="000000"/>
        </w:rPr>
        <w:t xml:space="preserve"> </w:t>
      </w:r>
      <w:r w:rsidRPr="004F53FF">
        <w:rPr>
          <w:bCs/>
          <w:color w:val="000000"/>
          <w:lang w:val="en-US"/>
        </w:rPr>
        <w:t>Dis</w:t>
      </w:r>
      <w:r w:rsidRPr="004F53FF">
        <w:rPr>
          <w:bCs/>
          <w:color w:val="000000"/>
        </w:rPr>
        <w:t>. 2005; 64 (</w:t>
      </w:r>
      <w:r w:rsidRPr="004F53FF">
        <w:rPr>
          <w:bCs/>
          <w:color w:val="000000"/>
          <w:lang w:val="en-US"/>
        </w:rPr>
        <w:t>Suppl</w:t>
      </w:r>
      <w:r w:rsidRPr="004F53FF">
        <w:rPr>
          <w:bCs/>
          <w:color w:val="000000"/>
        </w:rPr>
        <w:t xml:space="preserve">. 2): 14–7. </w:t>
      </w:r>
    </w:p>
    <w:p w:rsidR="004F53FF" w:rsidRPr="004F53FF" w:rsidRDefault="004F53FF" w:rsidP="004F53FF">
      <w:pPr>
        <w:numPr>
          <w:ilvl w:val="0"/>
          <w:numId w:val="31"/>
        </w:numPr>
        <w:jc w:val="both"/>
        <w:rPr>
          <w:bCs/>
          <w:color w:val="000000"/>
          <w:lang w:val="en-US"/>
        </w:rPr>
      </w:pPr>
      <w:r w:rsidRPr="004F53FF">
        <w:rPr>
          <w:color w:val="000000"/>
          <w:lang w:val="it-IT"/>
        </w:rPr>
        <w:t>Oliveri</w:t>
      </w:r>
      <w:r w:rsidRPr="004F53FF">
        <w:rPr>
          <w:color w:val="000000"/>
          <w:lang w:val="da-DK"/>
        </w:rPr>
        <w:t xml:space="preserve"> </w:t>
      </w:r>
      <w:r w:rsidRPr="004F53FF">
        <w:rPr>
          <w:color w:val="000000"/>
          <w:lang w:val="it-IT"/>
        </w:rPr>
        <w:t>I</w:t>
      </w:r>
      <w:r w:rsidRPr="004F53FF">
        <w:rPr>
          <w:color w:val="000000"/>
          <w:lang w:val="da-DK"/>
        </w:rPr>
        <w:t xml:space="preserve">, </w:t>
      </w:r>
      <w:r w:rsidRPr="004F53FF">
        <w:rPr>
          <w:color w:val="000000"/>
          <w:lang w:val="it-IT"/>
        </w:rPr>
        <w:t>Barozzi</w:t>
      </w:r>
      <w:r w:rsidRPr="004F53FF">
        <w:rPr>
          <w:color w:val="000000"/>
          <w:lang w:val="da-DK"/>
        </w:rPr>
        <w:t xml:space="preserve"> </w:t>
      </w:r>
      <w:r w:rsidRPr="004F53FF">
        <w:rPr>
          <w:color w:val="000000"/>
          <w:lang w:val="it-IT"/>
        </w:rPr>
        <w:t>L</w:t>
      </w:r>
      <w:r w:rsidRPr="004F53FF">
        <w:rPr>
          <w:color w:val="000000"/>
          <w:lang w:val="da-DK"/>
        </w:rPr>
        <w:t xml:space="preserve">, </w:t>
      </w:r>
      <w:r w:rsidRPr="004F53FF">
        <w:rPr>
          <w:color w:val="000000"/>
          <w:lang w:val="it-IT"/>
        </w:rPr>
        <w:t>Favaro</w:t>
      </w:r>
      <w:r w:rsidRPr="004F53FF">
        <w:rPr>
          <w:color w:val="000000"/>
          <w:lang w:val="da-DK"/>
        </w:rPr>
        <w:t xml:space="preserve"> </w:t>
      </w:r>
      <w:r w:rsidRPr="004F53FF">
        <w:rPr>
          <w:color w:val="000000"/>
          <w:lang w:val="it-IT"/>
        </w:rPr>
        <w:t>L</w:t>
      </w:r>
      <w:r w:rsidRPr="004F53FF">
        <w:rPr>
          <w:color w:val="000000"/>
          <w:lang w:val="da-DK"/>
        </w:rPr>
        <w:t xml:space="preserve">., </w:t>
      </w:r>
      <w:r w:rsidRPr="004F53FF">
        <w:rPr>
          <w:color w:val="000000"/>
          <w:lang w:val="it-IT"/>
        </w:rPr>
        <w:t>et</w:t>
      </w:r>
      <w:r w:rsidRPr="004F53FF">
        <w:rPr>
          <w:color w:val="000000"/>
          <w:lang w:val="da-DK"/>
        </w:rPr>
        <w:t xml:space="preserve"> </w:t>
      </w:r>
      <w:r w:rsidRPr="004F53FF">
        <w:rPr>
          <w:color w:val="000000"/>
          <w:lang w:val="it-IT"/>
        </w:rPr>
        <w:t>al</w:t>
      </w:r>
      <w:r w:rsidRPr="004F53FF">
        <w:rPr>
          <w:color w:val="000000"/>
          <w:lang w:val="da-DK"/>
        </w:rPr>
        <w:t xml:space="preserve">. </w:t>
      </w:r>
      <w:r w:rsidRPr="004F53FF">
        <w:rPr>
          <w:color w:val="000000"/>
          <w:lang w:val="en-US"/>
        </w:rPr>
        <w:t xml:space="preserve">Dactilitis in patients with seronegative spondyloarthropathy. Assessment by ultrasonograhy and magnetic resonance imaging. Arthr Rheum 1996;39: 1524–1528.  </w:t>
      </w:r>
      <w:r w:rsidRPr="004F53FF">
        <w:rPr>
          <w:bCs/>
          <w:color w:val="000000"/>
        </w:rPr>
        <w:t>28</w:t>
      </w:r>
    </w:p>
    <w:p w:rsidR="004F53FF" w:rsidRPr="004F53FF" w:rsidRDefault="004F53FF" w:rsidP="004F53FF">
      <w:pPr>
        <w:numPr>
          <w:ilvl w:val="0"/>
          <w:numId w:val="31"/>
        </w:numPr>
        <w:jc w:val="both"/>
        <w:rPr>
          <w:bCs/>
          <w:color w:val="000000"/>
          <w:lang w:val="en-US"/>
        </w:rPr>
      </w:pPr>
      <w:r w:rsidRPr="004F53FF">
        <w:rPr>
          <w:color w:val="000000"/>
          <w:lang w:val="da-DK"/>
        </w:rPr>
        <w:t xml:space="preserve">Chandran V, Barrett J, Schentag N. C. et al. </w:t>
      </w:r>
      <w:r w:rsidRPr="004F53FF">
        <w:rPr>
          <w:color w:val="000000"/>
          <w:lang w:val="en-US"/>
        </w:rPr>
        <w:t>Axial Psoriatic Arthritis: update on a longterm prospective study. J</w:t>
      </w:r>
      <w:r w:rsidRPr="004F53FF">
        <w:rPr>
          <w:color w:val="000000"/>
        </w:rPr>
        <w:t xml:space="preserve"> </w:t>
      </w:r>
      <w:r w:rsidRPr="004F53FF">
        <w:rPr>
          <w:color w:val="000000"/>
          <w:lang w:val="en-US"/>
        </w:rPr>
        <w:t>Rheumatol</w:t>
      </w:r>
      <w:r w:rsidRPr="004F53FF">
        <w:rPr>
          <w:color w:val="000000"/>
        </w:rPr>
        <w:t xml:space="preserve"> 2009;36;2744-2750. 28</w:t>
      </w:r>
    </w:p>
    <w:p w:rsidR="004F53FF" w:rsidRPr="004F53FF" w:rsidRDefault="004F53FF" w:rsidP="004F53FF">
      <w:pPr>
        <w:numPr>
          <w:ilvl w:val="0"/>
          <w:numId w:val="31"/>
        </w:numPr>
        <w:jc w:val="both"/>
        <w:rPr>
          <w:bCs/>
          <w:color w:val="000000"/>
          <w:lang w:val="en-US"/>
        </w:rPr>
      </w:pPr>
      <w:r w:rsidRPr="004F53FF">
        <w:rPr>
          <w:bCs/>
          <w:color w:val="000000"/>
          <w:lang w:val="en-US"/>
        </w:rPr>
        <w:t>Taylor WJ, Gladman DD, Helliwell PS, Marchesoni A, Mease PJ, Mielants H, and the CASPAR Study Group. Classi</w:t>
      </w:r>
      <w:r w:rsidRPr="004F53FF">
        <w:rPr>
          <w:bCs/>
          <w:color w:val="000000"/>
        </w:rPr>
        <w:t>ﬁ</w:t>
      </w:r>
      <w:r w:rsidRPr="004F53FF">
        <w:rPr>
          <w:bCs/>
          <w:color w:val="000000"/>
          <w:lang w:val="en-US"/>
        </w:rPr>
        <w:t xml:space="preserve">cation criteria for psoriatic arthritis: development of new criteria from a large international study. Arthritis Rheum 2006;54: 2665–73. </w:t>
      </w:r>
    </w:p>
    <w:p w:rsidR="004F53FF" w:rsidRPr="004F53FF" w:rsidRDefault="004F53FF" w:rsidP="004F53FF">
      <w:pPr>
        <w:numPr>
          <w:ilvl w:val="0"/>
          <w:numId w:val="31"/>
        </w:numPr>
        <w:jc w:val="both"/>
        <w:rPr>
          <w:bCs/>
          <w:color w:val="000000"/>
          <w:lang w:val="en-US"/>
        </w:rPr>
      </w:pPr>
      <w:r w:rsidRPr="004F53FF">
        <w:rPr>
          <w:bCs/>
          <w:color w:val="000000"/>
          <w:lang w:val="nl-NL"/>
        </w:rPr>
        <w:t>Sieper</w:t>
      </w:r>
      <w:r w:rsidRPr="004F53FF">
        <w:rPr>
          <w:bCs/>
          <w:color w:val="000000"/>
          <w:lang w:val="da-DK"/>
        </w:rPr>
        <w:t xml:space="preserve"> </w:t>
      </w:r>
      <w:r w:rsidRPr="004F53FF">
        <w:rPr>
          <w:bCs/>
          <w:color w:val="000000"/>
          <w:lang w:val="nl-NL"/>
        </w:rPr>
        <w:t>J</w:t>
      </w:r>
      <w:r w:rsidRPr="004F53FF">
        <w:rPr>
          <w:bCs/>
          <w:color w:val="000000"/>
          <w:lang w:val="da-DK"/>
        </w:rPr>
        <w:t>., V</w:t>
      </w:r>
      <w:r w:rsidRPr="004F53FF">
        <w:rPr>
          <w:bCs/>
          <w:color w:val="000000"/>
          <w:lang w:val="nl-NL"/>
        </w:rPr>
        <w:t>an</w:t>
      </w:r>
      <w:r w:rsidRPr="004F53FF">
        <w:rPr>
          <w:bCs/>
          <w:color w:val="000000"/>
          <w:lang w:val="da-DK"/>
        </w:rPr>
        <w:t xml:space="preserve"> </w:t>
      </w:r>
      <w:r w:rsidRPr="004F53FF">
        <w:rPr>
          <w:bCs/>
          <w:color w:val="000000"/>
          <w:lang w:val="nl-NL"/>
        </w:rPr>
        <w:t>der</w:t>
      </w:r>
      <w:r w:rsidRPr="004F53FF">
        <w:rPr>
          <w:bCs/>
          <w:color w:val="000000"/>
          <w:lang w:val="da-DK"/>
        </w:rPr>
        <w:t xml:space="preserve"> </w:t>
      </w:r>
      <w:r w:rsidRPr="004F53FF">
        <w:rPr>
          <w:bCs/>
          <w:color w:val="000000"/>
          <w:lang w:val="nl-NL"/>
        </w:rPr>
        <w:t>Heijde</w:t>
      </w:r>
      <w:r w:rsidRPr="004F53FF">
        <w:rPr>
          <w:bCs/>
          <w:color w:val="000000"/>
          <w:lang w:val="da-DK"/>
        </w:rPr>
        <w:t xml:space="preserve"> </w:t>
      </w:r>
      <w:r w:rsidRPr="004F53FF">
        <w:rPr>
          <w:bCs/>
          <w:color w:val="000000"/>
          <w:lang w:val="nl-NL"/>
        </w:rPr>
        <w:t>D</w:t>
      </w:r>
      <w:r w:rsidRPr="004F53FF">
        <w:rPr>
          <w:bCs/>
          <w:color w:val="000000"/>
          <w:lang w:val="da-DK"/>
        </w:rPr>
        <w:t xml:space="preserve">., </w:t>
      </w:r>
      <w:r w:rsidRPr="004F53FF">
        <w:rPr>
          <w:bCs/>
          <w:color w:val="000000"/>
          <w:lang w:val="nl-NL"/>
        </w:rPr>
        <w:t>Landewe</w:t>
      </w:r>
      <w:r w:rsidRPr="004F53FF">
        <w:rPr>
          <w:bCs/>
          <w:color w:val="000000"/>
          <w:lang w:val="da-DK"/>
        </w:rPr>
        <w:t xml:space="preserve"> </w:t>
      </w:r>
      <w:r w:rsidRPr="004F53FF">
        <w:rPr>
          <w:bCs/>
          <w:color w:val="000000"/>
          <w:lang w:val="nl-NL"/>
        </w:rPr>
        <w:t>R</w:t>
      </w:r>
      <w:r w:rsidRPr="004F53FF">
        <w:rPr>
          <w:bCs/>
          <w:color w:val="000000"/>
          <w:lang w:val="da-DK"/>
        </w:rPr>
        <w:t xml:space="preserve">. </w:t>
      </w:r>
      <w:r w:rsidRPr="004F53FF">
        <w:rPr>
          <w:bCs/>
          <w:color w:val="000000"/>
          <w:lang w:val="nl-NL"/>
        </w:rPr>
        <w:t>et</w:t>
      </w:r>
      <w:r w:rsidRPr="004F53FF">
        <w:rPr>
          <w:bCs/>
          <w:color w:val="000000"/>
          <w:lang w:val="da-DK"/>
        </w:rPr>
        <w:t xml:space="preserve"> </w:t>
      </w:r>
      <w:r w:rsidRPr="004F53FF">
        <w:rPr>
          <w:bCs/>
          <w:color w:val="000000"/>
          <w:lang w:val="nl-NL"/>
        </w:rPr>
        <w:t>al</w:t>
      </w:r>
      <w:r w:rsidRPr="004F53FF">
        <w:rPr>
          <w:bCs/>
          <w:color w:val="000000"/>
          <w:lang w:val="da-DK"/>
        </w:rPr>
        <w:t xml:space="preserve">. </w:t>
      </w:r>
      <w:r w:rsidRPr="004F53FF">
        <w:rPr>
          <w:bCs/>
          <w:color w:val="000000"/>
          <w:lang w:val="en-US"/>
        </w:rPr>
        <w:t>New criteria for inflammatory back pain in patients with chronic back pain: a real patient exercise by experts from the Assessment of SpondyloArthritis International Society (ASAS). Ann</w:t>
      </w:r>
      <w:r w:rsidRPr="004F53FF">
        <w:rPr>
          <w:bCs/>
          <w:color w:val="000000"/>
        </w:rPr>
        <w:t xml:space="preserve"> </w:t>
      </w:r>
      <w:r w:rsidRPr="004F53FF">
        <w:rPr>
          <w:bCs/>
          <w:color w:val="000000"/>
          <w:lang w:val="en-US"/>
        </w:rPr>
        <w:t>Rheum</w:t>
      </w:r>
      <w:r w:rsidRPr="004F53FF">
        <w:rPr>
          <w:bCs/>
          <w:color w:val="000000"/>
        </w:rPr>
        <w:t xml:space="preserve"> </w:t>
      </w:r>
      <w:r w:rsidRPr="004F53FF">
        <w:rPr>
          <w:bCs/>
          <w:color w:val="000000"/>
          <w:lang w:val="en-US"/>
        </w:rPr>
        <w:t>Dis</w:t>
      </w:r>
      <w:r w:rsidRPr="004F53FF">
        <w:rPr>
          <w:bCs/>
          <w:color w:val="000000"/>
        </w:rPr>
        <w:t xml:space="preserve"> 2009, 68, 784–8.</w:t>
      </w:r>
    </w:p>
    <w:p w:rsidR="004F53FF" w:rsidRPr="004F53FF" w:rsidRDefault="004F53FF" w:rsidP="004F53FF">
      <w:pPr>
        <w:numPr>
          <w:ilvl w:val="0"/>
          <w:numId w:val="31"/>
        </w:numPr>
        <w:jc w:val="both"/>
        <w:rPr>
          <w:bCs/>
          <w:color w:val="000000"/>
          <w:lang w:val="en-US"/>
        </w:rPr>
      </w:pPr>
      <w:r w:rsidRPr="004F53FF">
        <w:rPr>
          <w:bCs/>
          <w:color w:val="000000"/>
          <w:lang w:val="en-US"/>
        </w:rPr>
        <w:t xml:space="preserve">Kane D, Pathare S. Early psoriatic arthritis. </w:t>
      </w:r>
      <w:r w:rsidRPr="004F53FF">
        <w:rPr>
          <w:rStyle w:val="jrnl"/>
          <w:bCs/>
          <w:color w:val="000000"/>
          <w:lang w:val="en-US"/>
        </w:rPr>
        <w:t>Rheum Dis Clin North Am</w:t>
      </w:r>
      <w:r w:rsidRPr="004F53FF">
        <w:rPr>
          <w:bCs/>
          <w:color w:val="000000"/>
          <w:lang w:val="en-US"/>
        </w:rPr>
        <w:t>. 2005 Nov;31(4):641-57.</w:t>
      </w:r>
    </w:p>
    <w:p w:rsidR="004F53FF" w:rsidRDefault="004F53FF" w:rsidP="004F53FF">
      <w:pPr>
        <w:numPr>
          <w:ilvl w:val="0"/>
          <w:numId w:val="31"/>
        </w:numPr>
        <w:jc w:val="both"/>
        <w:rPr>
          <w:bCs/>
          <w:color w:val="000000"/>
          <w:lang w:val="en-US"/>
        </w:rPr>
      </w:pPr>
      <w:r w:rsidRPr="004F53FF">
        <w:rPr>
          <w:rFonts w:eastAsia="Arial"/>
          <w:bCs/>
          <w:color w:val="000000"/>
          <w:lang w:val="en-US"/>
        </w:rPr>
        <w:t>Qureshi A A, Husni M E, Mody E. Psoriatic arthritis and psoriasis: need for a multidisciplinary approach. Semin Cutan Med Surg. 2005; 24: 46–51.</w:t>
      </w:r>
    </w:p>
    <w:p w:rsidR="004F53FF" w:rsidRPr="004F53FF" w:rsidRDefault="004F53FF" w:rsidP="004F53FF">
      <w:pPr>
        <w:numPr>
          <w:ilvl w:val="0"/>
          <w:numId w:val="31"/>
        </w:numPr>
        <w:jc w:val="both"/>
        <w:rPr>
          <w:bCs/>
          <w:color w:val="000000"/>
          <w:lang w:val="en-US"/>
        </w:rPr>
      </w:pPr>
      <w:r w:rsidRPr="004F53FF">
        <w:rPr>
          <w:rFonts w:eastAsia="Arial"/>
          <w:bCs/>
          <w:color w:val="000000"/>
          <w:lang w:val="da-DK"/>
        </w:rPr>
        <w:t xml:space="preserve">Prey S,  Paul C, Bronsard V, et al. </w:t>
      </w:r>
      <w:r w:rsidRPr="004F53FF">
        <w:rPr>
          <w:rFonts w:eastAsia="Arial"/>
          <w:bCs/>
          <w:color w:val="000000"/>
          <w:lang w:val="en-US"/>
        </w:rPr>
        <w:t xml:space="preserve">Assessment of risk of psoriatic </w:t>
      </w:r>
      <w:r w:rsidRPr="004F53FF">
        <w:rPr>
          <w:bCs/>
          <w:color w:val="000000"/>
          <w:lang w:val="en-US"/>
        </w:rPr>
        <w:t xml:space="preserve"> </w:t>
      </w:r>
      <w:r w:rsidRPr="004F53FF">
        <w:rPr>
          <w:rFonts w:eastAsia="Arial"/>
          <w:bCs/>
          <w:color w:val="000000"/>
          <w:lang w:val="en-US"/>
        </w:rPr>
        <w:t xml:space="preserve">arthritis in patients with plaque psoriasis: a systematic review of the literature. J Eur Acad Dermatol Venereol. 2010; 24 (Suppl. 2): 31–35. </w:t>
      </w:r>
    </w:p>
    <w:p w:rsidR="004F53FF" w:rsidRPr="004F53FF" w:rsidRDefault="004F53FF" w:rsidP="004F53FF">
      <w:pPr>
        <w:numPr>
          <w:ilvl w:val="0"/>
          <w:numId w:val="31"/>
        </w:numPr>
        <w:jc w:val="both"/>
        <w:rPr>
          <w:bCs/>
          <w:color w:val="000000"/>
          <w:lang w:val="en-US"/>
        </w:rPr>
      </w:pPr>
      <w:r w:rsidRPr="004F53FF">
        <w:rPr>
          <w:bCs/>
          <w:color w:val="000000"/>
          <w:lang w:val="da-DK"/>
        </w:rPr>
        <w:t xml:space="preserve">Gottlieb A, Korman N, Gordon K et al. </w:t>
      </w:r>
      <w:r w:rsidRPr="004F53FF">
        <w:rPr>
          <w:bCs/>
          <w:color w:val="000000"/>
          <w:lang w:val="en-US"/>
        </w:rPr>
        <w:t xml:space="preserve">Guidelines of care for the management of psoriasis and psoriatic arthritis: Section 2. Psoriatic arthritis: overview and guidelines of care for treatment with an emphasis on the biologics. J Am </w:t>
      </w:r>
      <w:r w:rsidRPr="004F53FF">
        <w:rPr>
          <w:bCs/>
          <w:color w:val="000000"/>
        </w:rPr>
        <w:t xml:space="preserve">Acad Dermatol. 2008;58: 851–864. </w:t>
      </w:r>
    </w:p>
    <w:p w:rsidR="004F53FF" w:rsidRPr="004F53FF" w:rsidRDefault="004F53FF" w:rsidP="004F53FF">
      <w:pPr>
        <w:numPr>
          <w:ilvl w:val="0"/>
          <w:numId w:val="31"/>
        </w:numPr>
        <w:jc w:val="both"/>
        <w:rPr>
          <w:bCs/>
          <w:color w:val="000000"/>
          <w:lang w:val="en-US"/>
        </w:rPr>
      </w:pPr>
      <w:r w:rsidRPr="004F53FF">
        <w:rPr>
          <w:bCs/>
          <w:color w:val="000000"/>
          <w:lang w:val="en-US"/>
        </w:rPr>
        <w:t xml:space="preserve">Rapp S R, Feldman SR, Exum ML et al Psoriasis causes as much disability as other major medical diseases. J Am Acad Dermatol 1999;41: 401–407. </w:t>
      </w:r>
    </w:p>
    <w:p w:rsidR="004F53FF" w:rsidRDefault="004F53FF" w:rsidP="004F53FF">
      <w:pPr>
        <w:numPr>
          <w:ilvl w:val="0"/>
          <w:numId w:val="31"/>
        </w:numPr>
        <w:jc w:val="both"/>
        <w:rPr>
          <w:bCs/>
          <w:color w:val="000000"/>
          <w:lang w:val="en-US"/>
        </w:rPr>
      </w:pPr>
      <w:r w:rsidRPr="004F53FF">
        <w:rPr>
          <w:bCs/>
          <w:color w:val="000000"/>
          <w:lang w:val="en-US"/>
        </w:rPr>
        <w:t>Mease P J. Assessing the impact of psoriatic arthritis on patient function and quality of life: lessons learned from other rheumatologic conditions. Semin Arthritis Rheum. 2009; 38: 320</w:t>
      </w:r>
      <w:r w:rsidRPr="004F53FF">
        <w:rPr>
          <w:bCs/>
          <w:color w:val="000000"/>
        </w:rPr>
        <w:t>-</w:t>
      </w:r>
      <w:r w:rsidRPr="004F53FF">
        <w:rPr>
          <w:bCs/>
          <w:color w:val="000000"/>
          <w:lang w:val="en-US"/>
        </w:rPr>
        <w:t>35.</w:t>
      </w:r>
    </w:p>
    <w:p w:rsidR="004F53FF" w:rsidRPr="004F53FF" w:rsidRDefault="004F53FF" w:rsidP="004F53FF">
      <w:pPr>
        <w:numPr>
          <w:ilvl w:val="0"/>
          <w:numId w:val="31"/>
        </w:numPr>
        <w:jc w:val="both"/>
        <w:rPr>
          <w:bCs/>
          <w:color w:val="000000"/>
          <w:lang w:val="en-US"/>
        </w:rPr>
      </w:pPr>
      <w:r w:rsidRPr="004F53FF">
        <w:rPr>
          <w:bCs/>
          <w:color w:val="000000"/>
          <w:lang w:val="da-DK"/>
        </w:rPr>
        <w:t xml:space="preserve">Raychaudhuri SK, Chatterjee S, Nguyen C, et al. </w:t>
      </w:r>
      <w:r w:rsidRPr="004F53FF">
        <w:rPr>
          <w:bCs/>
          <w:color w:val="000000"/>
          <w:lang w:val="en-US"/>
        </w:rPr>
        <w:t xml:space="preserve">Increased prevalence of the metabolic syndrome in patients with psoriatic arthritis. Metab Syndr Relat Disord. 2010; 8: 331–4. </w:t>
      </w:r>
    </w:p>
    <w:p w:rsidR="004F53FF" w:rsidRPr="004F53FF" w:rsidRDefault="004F53FF" w:rsidP="004F53FF">
      <w:pPr>
        <w:numPr>
          <w:ilvl w:val="0"/>
          <w:numId w:val="31"/>
        </w:numPr>
        <w:jc w:val="both"/>
        <w:rPr>
          <w:bCs/>
          <w:color w:val="000000"/>
          <w:lang w:val="en-US"/>
        </w:rPr>
      </w:pPr>
      <w:r w:rsidRPr="004F53FF">
        <w:rPr>
          <w:bCs/>
          <w:color w:val="000000"/>
          <w:lang w:val="en-US"/>
        </w:rPr>
        <w:t xml:space="preserve">Fortune DG, Richards H L, Griffiths CE. Psychologic factors in psoriasis: consequences, mechanisms, and interventions. Dermatol Clin. 2005;23, 681–94. </w:t>
      </w:r>
    </w:p>
    <w:p w:rsidR="004F53FF" w:rsidRPr="004F53FF" w:rsidRDefault="004F53FF" w:rsidP="004F53FF">
      <w:pPr>
        <w:numPr>
          <w:ilvl w:val="0"/>
          <w:numId w:val="31"/>
        </w:numPr>
        <w:jc w:val="both"/>
        <w:rPr>
          <w:bCs/>
          <w:color w:val="000000"/>
          <w:lang w:val="en-US"/>
        </w:rPr>
      </w:pPr>
      <w:r w:rsidRPr="004F53FF">
        <w:rPr>
          <w:bCs/>
          <w:color w:val="000000"/>
          <w:lang w:val="en-US"/>
        </w:rPr>
        <w:t>Li W-Q, Han J-L, Chan TA. Psoriasis and psoriatic arthritis and increased risk of incedent Crohn's disease in US women. Amm</w:t>
      </w:r>
      <w:r w:rsidRPr="004F53FF">
        <w:rPr>
          <w:bCs/>
          <w:color w:val="000000"/>
        </w:rPr>
        <w:t xml:space="preserve"> </w:t>
      </w:r>
      <w:r w:rsidRPr="004F53FF">
        <w:rPr>
          <w:bCs/>
          <w:color w:val="000000"/>
          <w:lang w:val="en-US"/>
        </w:rPr>
        <w:t>Rheum</w:t>
      </w:r>
      <w:r w:rsidRPr="004F53FF">
        <w:rPr>
          <w:bCs/>
          <w:color w:val="000000"/>
        </w:rPr>
        <w:t xml:space="preserve"> </w:t>
      </w:r>
      <w:r w:rsidRPr="004F53FF">
        <w:rPr>
          <w:bCs/>
          <w:color w:val="000000"/>
          <w:lang w:val="en-US"/>
        </w:rPr>
        <w:t>Dis</w:t>
      </w:r>
      <w:r w:rsidRPr="004F53FF">
        <w:rPr>
          <w:bCs/>
          <w:color w:val="000000"/>
        </w:rPr>
        <w:t>.</w:t>
      </w:r>
      <w:r w:rsidRPr="004F53FF">
        <w:rPr>
          <w:bCs/>
          <w:color w:val="000000"/>
          <w:lang w:val="en-US"/>
        </w:rPr>
        <w:t xml:space="preserve"> 2012</w:t>
      </w:r>
      <w:r w:rsidRPr="004F53FF">
        <w:rPr>
          <w:bCs/>
          <w:color w:val="000000"/>
        </w:rPr>
        <w:t xml:space="preserve"> </w:t>
      </w:r>
      <w:r w:rsidRPr="004F53FF">
        <w:rPr>
          <w:bCs/>
          <w:color w:val="000000"/>
          <w:lang w:val="en-US"/>
        </w:rPr>
        <w:t>published on line August doi: 10.1136/annrheumdis-2012-202143.</w:t>
      </w:r>
    </w:p>
    <w:p w:rsidR="004F53FF" w:rsidRPr="004F53FF" w:rsidRDefault="004F53FF" w:rsidP="004F53FF">
      <w:pPr>
        <w:numPr>
          <w:ilvl w:val="0"/>
          <w:numId w:val="31"/>
        </w:numPr>
        <w:jc w:val="both"/>
        <w:rPr>
          <w:bCs/>
          <w:color w:val="000000"/>
          <w:lang w:val="en-US"/>
        </w:rPr>
      </w:pPr>
      <w:r w:rsidRPr="004F53FF">
        <w:rPr>
          <w:rFonts w:eastAsia="SimSun"/>
          <w:bCs/>
          <w:color w:val="000000"/>
          <w:lang w:val="da-DK"/>
        </w:rPr>
        <w:t xml:space="preserve">Gossec L, Smolen J, Gaujoux-Viala C, et al. </w:t>
      </w:r>
      <w:r w:rsidRPr="004F53FF">
        <w:rPr>
          <w:rFonts w:eastAsia="SimSun"/>
          <w:bCs/>
          <w:color w:val="000000"/>
          <w:lang w:val="en-US"/>
        </w:rPr>
        <w:t>European League  Against Rheumatism recommendations for the management  of psoriatic arthritis with pharmacological therapies. Ann</w:t>
      </w:r>
      <w:r w:rsidRPr="004F53FF">
        <w:rPr>
          <w:rFonts w:eastAsia="SimSun"/>
          <w:bCs/>
          <w:color w:val="000000"/>
        </w:rPr>
        <w:t xml:space="preserve"> </w:t>
      </w:r>
      <w:r w:rsidRPr="004F53FF">
        <w:rPr>
          <w:rFonts w:eastAsia="SimSun"/>
          <w:bCs/>
          <w:color w:val="000000"/>
          <w:lang w:val="en-US"/>
        </w:rPr>
        <w:t>Rheum</w:t>
      </w:r>
      <w:r w:rsidRPr="004F53FF">
        <w:rPr>
          <w:rFonts w:eastAsia="SimSun"/>
          <w:bCs/>
          <w:color w:val="000000"/>
        </w:rPr>
        <w:t xml:space="preserve"> </w:t>
      </w:r>
      <w:r w:rsidRPr="004F53FF">
        <w:rPr>
          <w:rFonts w:eastAsia="SimSun"/>
          <w:bCs/>
          <w:color w:val="000000"/>
          <w:lang w:val="en-US"/>
        </w:rPr>
        <w:t>Dis</w:t>
      </w:r>
      <w:r w:rsidRPr="004F53FF">
        <w:rPr>
          <w:rFonts w:eastAsia="SimSun"/>
          <w:bCs/>
          <w:color w:val="000000"/>
        </w:rPr>
        <w:t xml:space="preserve">. 2012 </w:t>
      </w:r>
      <w:r w:rsidRPr="004F53FF">
        <w:rPr>
          <w:rFonts w:eastAsia="SimSun"/>
          <w:bCs/>
          <w:color w:val="000000"/>
          <w:lang w:val="en-US"/>
        </w:rPr>
        <w:t>Jan</w:t>
      </w:r>
      <w:r w:rsidRPr="004F53FF">
        <w:rPr>
          <w:rFonts w:eastAsia="SimSun"/>
          <w:bCs/>
          <w:color w:val="000000"/>
        </w:rPr>
        <w:t>;71(1):4-12.</w:t>
      </w:r>
    </w:p>
    <w:p w:rsidR="004F53FF" w:rsidRPr="004F53FF" w:rsidRDefault="004F53FF" w:rsidP="004F53FF">
      <w:pPr>
        <w:numPr>
          <w:ilvl w:val="0"/>
          <w:numId w:val="31"/>
        </w:numPr>
        <w:jc w:val="both"/>
        <w:rPr>
          <w:bCs/>
          <w:color w:val="000000"/>
          <w:lang w:val="en-US"/>
        </w:rPr>
      </w:pPr>
      <w:r w:rsidRPr="004F53FF">
        <w:rPr>
          <w:color w:val="000000"/>
          <w:lang w:val="da-DK"/>
        </w:rPr>
        <w:t xml:space="preserve">Buckley C., Cavill C., Taylor G. et al. </w:t>
      </w:r>
      <w:r w:rsidRPr="004F53FF">
        <w:rPr>
          <w:color w:val="000000"/>
          <w:lang w:val="en-US"/>
        </w:rPr>
        <w:t xml:space="preserve">Mortality in psoriatic </w:t>
      </w:r>
      <w:r w:rsidRPr="004F53FF">
        <w:rPr>
          <w:bCs/>
          <w:color w:val="000000"/>
          <w:lang w:val="en-US"/>
        </w:rPr>
        <w:t xml:space="preserve"> </w:t>
      </w:r>
      <w:r w:rsidRPr="004F53FF">
        <w:rPr>
          <w:color w:val="000000"/>
          <w:lang w:val="en-US"/>
        </w:rPr>
        <w:t>arthritis -  a single-center study from the UK. J Rheumatol. 2010; 37: 2141–2144.</w:t>
      </w:r>
    </w:p>
    <w:p w:rsidR="004F53FF" w:rsidRPr="004F53FF" w:rsidRDefault="004F53FF" w:rsidP="004F53FF">
      <w:pPr>
        <w:numPr>
          <w:ilvl w:val="0"/>
          <w:numId w:val="31"/>
        </w:numPr>
        <w:jc w:val="both"/>
        <w:rPr>
          <w:bCs/>
          <w:color w:val="000000"/>
          <w:lang w:val="en-US"/>
        </w:rPr>
      </w:pPr>
      <w:r w:rsidRPr="004F53FF">
        <w:rPr>
          <w:color w:val="000000"/>
          <w:lang w:val="da-DK"/>
        </w:rPr>
        <w:t xml:space="preserve">Tam LS, Tomlinson B, Chu TT, et al. </w:t>
      </w:r>
      <w:r w:rsidRPr="004F53FF">
        <w:rPr>
          <w:color w:val="000000"/>
          <w:lang w:val="en-US"/>
        </w:rPr>
        <w:t xml:space="preserve">Cardiovascular risk proile of patients with psoriatic arthritis compared to controls—the role of inlammation. Rheumatology (Oxford) 2008;47:718–23. </w:t>
      </w:r>
    </w:p>
    <w:p w:rsidR="004F53FF" w:rsidRPr="004F53FF" w:rsidRDefault="004F53FF" w:rsidP="004F53FF">
      <w:pPr>
        <w:numPr>
          <w:ilvl w:val="0"/>
          <w:numId w:val="31"/>
        </w:numPr>
        <w:jc w:val="both"/>
        <w:rPr>
          <w:bCs/>
          <w:color w:val="000000"/>
          <w:lang w:val="en-US"/>
        </w:rPr>
      </w:pPr>
      <w:r w:rsidRPr="004F53FF">
        <w:rPr>
          <w:color w:val="000000"/>
          <w:lang w:val="en-US"/>
        </w:rPr>
        <w:t xml:space="preserve">Mallbris I, Ritchlin CT, Ståhle M. Metabolic disorders in patients with psoriasis and psoriatic arthritis. Curr Rheumatol Rep 2006;8:355–63. </w:t>
      </w:r>
    </w:p>
    <w:p w:rsidR="004F53FF" w:rsidRPr="004F53FF" w:rsidRDefault="004F53FF" w:rsidP="004F53FF">
      <w:pPr>
        <w:numPr>
          <w:ilvl w:val="0"/>
          <w:numId w:val="31"/>
        </w:numPr>
        <w:jc w:val="both"/>
        <w:rPr>
          <w:bCs/>
          <w:color w:val="000000"/>
          <w:lang w:val="en-US"/>
        </w:rPr>
      </w:pPr>
      <w:r w:rsidRPr="004F53FF">
        <w:rPr>
          <w:color w:val="000000"/>
          <w:lang w:val="en-US"/>
        </w:rPr>
        <w:t xml:space="preserve">Gelfand  JM, Dommasch ED,  Shin DB,  et  al. The  risk  of  stroke in  patients with  psoriasis.  </w:t>
      </w:r>
      <w:r w:rsidRPr="004F53FF">
        <w:rPr>
          <w:color w:val="000000"/>
          <w:lang w:val="de-DE"/>
        </w:rPr>
        <w:t xml:space="preserve">J  Invest Dermatol.  2009;129(10): 2411–2418. </w:t>
      </w:r>
    </w:p>
    <w:p w:rsidR="004F53FF" w:rsidRPr="004F53FF" w:rsidRDefault="004F53FF" w:rsidP="004F53FF">
      <w:pPr>
        <w:numPr>
          <w:ilvl w:val="0"/>
          <w:numId w:val="31"/>
        </w:numPr>
        <w:jc w:val="both"/>
        <w:rPr>
          <w:bCs/>
          <w:color w:val="000000"/>
          <w:lang w:val="en-US"/>
        </w:rPr>
      </w:pPr>
      <w:r w:rsidRPr="004F53FF">
        <w:rPr>
          <w:color w:val="000000"/>
          <w:lang w:val="de-DE"/>
        </w:rPr>
        <w:t xml:space="preserve">Gelfand  JM,  Neimann AL,  Shin  DB, Wang  X, Margolis  DJ, Troxel AB. </w:t>
      </w:r>
      <w:r w:rsidRPr="004F53FF">
        <w:rPr>
          <w:color w:val="000000"/>
          <w:lang w:val="en-US"/>
        </w:rPr>
        <w:t>Risk of myocardial infarction in patients with psoriasis. JAMA. 2006;296(14):1735–1741.</w:t>
      </w:r>
    </w:p>
    <w:p w:rsidR="004F53FF" w:rsidRPr="004F53FF" w:rsidRDefault="004F53FF" w:rsidP="004F53FF">
      <w:pPr>
        <w:numPr>
          <w:ilvl w:val="0"/>
          <w:numId w:val="31"/>
        </w:numPr>
        <w:jc w:val="both"/>
        <w:rPr>
          <w:bCs/>
          <w:color w:val="000000"/>
          <w:lang w:val="en-US"/>
        </w:rPr>
      </w:pPr>
      <w:r w:rsidRPr="004F53FF">
        <w:rPr>
          <w:color w:val="000000"/>
          <w:lang w:val="de-DE"/>
        </w:rPr>
        <w:t xml:space="preserve">Lin HW, Wang KH, Lin HC. </w:t>
      </w:r>
      <w:r w:rsidRPr="004F53FF">
        <w:rPr>
          <w:color w:val="000000"/>
          <w:lang w:val="en-US"/>
        </w:rPr>
        <w:t xml:space="preserve">Increased risk of acute myocardial infarction  in  patients with  psoriasis:  a  5-year  population-based  study  in Taiwan. J </w:t>
      </w:r>
      <w:r w:rsidRPr="004F53FF">
        <w:rPr>
          <w:color w:val="000000"/>
          <w:lang w:val="de-DE"/>
        </w:rPr>
        <w:t xml:space="preserve">Am Acad Dermatol. </w:t>
      </w:r>
      <w:r w:rsidRPr="004F53FF">
        <w:rPr>
          <w:color w:val="000000"/>
          <w:lang w:val="en-US"/>
        </w:rPr>
        <w:t>2011;64(3):495–501.</w:t>
      </w:r>
    </w:p>
    <w:p w:rsidR="004F53FF" w:rsidRPr="004F53FF" w:rsidRDefault="004F53FF" w:rsidP="004F53FF">
      <w:pPr>
        <w:numPr>
          <w:ilvl w:val="0"/>
          <w:numId w:val="31"/>
        </w:numPr>
        <w:jc w:val="both"/>
        <w:rPr>
          <w:rFonts w:eastAsia="Arial"/>
          <w:bCs/>
          <w:color w:val="000000"/>
          <w:lang w:val="en-US"/>
        </w:rPr>
      </w:pPr>
      <w:r w:rsidRPr="004F53FF">
        <w:rPr>
          <w:color w:val="000000"/>
          <w:lang w:val="da-DK"/>
        </w:rPr>
        <w:t>B</w:t>
      </w:r>
      <w:r w:rsidRPr="004F53FF">
        <w:rPr>
          <w:rFonts w:eastAsia="Arial"/>
          <w:bCs/>
          <w:color w:val="000000"/>
          <w:lang w:val="da-DK"/>
        </w:rPr>
        <w:t xml:space="preserve">hole VM, Choi HK, Burns LC, et al. </w:t>
      </w:r>
      <w:r w:rsidRPr="004F53FF">
        <w:rPr>
          <w:rFonts w:eastAsia="Arial"/>
          <w:bCs/>
          <w:color w:val="000000"/>
          <w:lang w:val="en-US"/>
        </w:rPr>
        <w:t xml:space="preserve">Differences in body mass index among individuals with PsA, psoriasis, RA and the general population. Rheumatology (Oxford). 2012;51:552–6. </w:t>
      </w:r>
    </w:p>
    <w:p w:rsidR="004F53FF" w:rsidRPr="004F53FF" w:rsidRDefault="004F53FF" w:rsidP="004F53FF">
      <w:pPr>
        <w:numPr>
          <w:ilvl w:val="0"/>
          <w:numId w:val="31"/>
        </w:numPr>
        <w:jc w:val="both"/>
        <w:rPr>
          <w:rFonts w:eastAsia="Arial"/>
          <w:bCs/>
          <w:color w:val="000000"/>
          <w:lang w:val="en-US"/>
        </w:rPr>
      </w:pPr>
      <w:r w:rsidRPr="004F53FF">
        <w:rPr>
          <w:rFonts w:eastAsia="Arial"/>
          <w:bCs/>
          <w:color w:val="000000"/>
          <w:lang w:val="da-DK"/>
        </w:rPr>
        <w:t xml:space="preserve">Gisondi P, Del Giglio M, Di Francesco V, et al. </w:t>
      </w:r>
      <w:r w:rsidRPr="004F53FF">
        <w:rPr>
          <w:rFonts w:eastAsia="Arial"/>
          <w:bCs/>
          <w:color w:val="000000"/>
          <w:lang w:val="en-US"/>
        </w:rPr>
        <w:t xml:space="preserve">Weight loss improves the response of obese patients with moderate-to-severe chronic plaque psoriasis to low-dose cyclosporine therapy: a randomized, controlled, investigator-blinded clinical trial. Am J Clin Nutr 2008;88:1242–7. </w:t>
      </w:r>
    </w:p>
    <w:p w:rsidR="004F53FF" w:rsidRPr="004F53FF" w:rsidRDefault="004F53FF" w:rsidP="004F53FF">
      <w:pPr>
        <w:numPr>
          <w:ilvl w:val="0"/>
          <w:numId w:val="31"/>
        </w:numPr>
        <w:jc w:val="both"/>
        <w:rPr>
          <w:rFonts w:eastAsia="Arial"/>
          <w:bCs/>
          <w:color w:val="000000"/>
          <w:lang w:val="en-US"/>
        </w:rPr>
      </w:pPr>
      <w:r w:rsidRPr="004F53FF">
        <w:rPr>
          <w:rStyle w:val="126"/>
          <w:rFonts w:eastAsia="MS Mincho"/>
          <w:bCs/>
          <w:color w:val="000000"/>
          <w:sz w:val="24"/>
          <w:szCs w:val="24"/>
          <w:lang w:val="en-US"/>
        </w:rPr>
        <w:t>Scottish Intercollegiate Guidelines Network (SIGN publication no 121. Available from URL: http://www.sign.ac.uk</w:t>
      </w:r>
      <w:r w:rsidRPr="004F53FF">
        <w:rPr>
          <w:rFonts w:eastAsia="MS Mincho"/>
          <w:bCs/>
          <w:color w:val="000000"/>
          <w:lang w:val="en-US"/>
        </w:rPr>
        <w:t xml:space="preserve">. Diagnosis and management of psoriasis and psoriatic arthritsi in adult: a national clinical guideline. October 2010. </w:t>
      </w:r>
    </w:p>
    <w:p w:rsidR="004F53FF" w:rsidRPr="004F53FF" w:rsidRDefault="004F53FF" w:rsidP="004F53FF">
      <w:pPr>
        <w:numPr>
          <w:ilvl w:val="0"/>
          <w:numId w:val="31"/>
        </w:numPr>
        <w:jc w:val="both"/>
        <w:rPr>
          <w:bCs/>
          <w:color w:val="000000"/>
        </w:rPr>
      </w:pPr>
      <w:r w:rsidRPr="004F53FF">
        <w:rPr>
          <w:bCs/>
          <w:color w:val="000000"/>
          <w:lang w:val="en-US"/>
        </w:rPr>
        <w:t>Mease PJ. Measures of Psoriatic Arthritis. Arthritis</w:t>
      </w:r>
      <w:r w:rsidRPr="004F53FF">
        <w:rPr>
          <w:bCs/>
          <w:color w:val="000000"/>
        </w:rPr>
        <w:t xml:space="preserve"> </w:t>
      </w:r>
      <w:r w:rsidRPr="004F53FF">
        <w:rPr>
          <w:bCs/>
          <w:color w:val="000000"/>
          <w:lang w:val="en-US"/>
        </w:rPr>
        <w:t>Care</w:t>
      </w:r>
      <w:r w:rsidRPr="004F53FF">
        <w:rPr>
          <w:bCs/>
          <w:color w:val="000000"/>
        </w:rPr>
        <w:t xml:space="preserve">&amp; </w:t>
      </w:r>
      <w:r w:rsidRPr="004F53FF">
        <w:rPr>
          <w:bCs/>
          <w:color w:val="000000"/>
          <w:lang w:val="en-US"/>
        </w:rPr>
        <w:t>Research</w:t>
      </w:r>
      <w:r w:rsidRPr="004F53FF">
        <w:rPr>
          <w:bCs/>
          <w:color w:val="000000"/>
        </w:rPr>
        <w:t xml:space="preserve"> 2011, </w:t>
      </w:r>
      <w:r w:rsidRPr="004F53FF">
        <w:rPr>
          <w:bCs/>
          <w:color w:val="000000"/>
          <w:lang w:val="en-US"/>
        </w:rPr>
        <w:t>S</w:t>
      </w:r>
      <w:r w:rsidRPr="004F53FF">
        <w:rPr>
          <w:bCs/>
          <w:color w:val="000000"/>
        </w:rPr>
        <w:t>11(63), 64-85</w:t>
      </w:r>
      <w:r w:rsidRPr="004F53FF">
        <w:rPr>
          <w:bCs/>
          <w:color w:val="000000"/>
          <w:lang w:val="en-US"/>
        </w:rPr>
        <w:t xml:space="preserve">. </w:t>
      </w:r>
    </w:p>
    <w:p w:rsidR="004F53FF" w:rsidRPr="004F53FF" w:rsidRDefault="004F53FF" w:rsidP="004F53FF">
      <w:pPr>
        <w:numPr>
          <w:ilvl w:val="0"/>
          <w:numId w:val="31"/>
        </w:numPr>
        <w:jc w:val="both"/>
        <w:rPr>
          <w:bCs/>
          <w:color w:val="000000"/>
          <w:lang w:val="en-US"/>
        </w:rPr>
      </w:pPr>
      <w:r w:rsidRPr="004F53FF">
        <w:rPr>
          <w:bCs/>
          <w:color w:val="000000"/>
          <w:lang w:val="en-US"/>
        </w:rPr>
        <w:t>Mease PJ. Assessment tools in psoriatic arthritis. J Rheumatol. 2008;35:1426-30.</w:t>
      </w:r>
    </w:p>
    <w:p w:rsidR="004F53FF" w:rsidRPr="004F53FF" w:rsidRDefault="004F53FF" w:rsidP="004F53FF">
      <w:pPr>
        <w:numPr>
          <w:ilvl w:val="0"/>
          <w:numId w:val="31"/>
        </w:numPr>
        <w:jc w:val="both"/>
        <w:rPr>
          <w:bCs/>
          <w:color w:val="000000"/>
          <w:lang w:val="da-DK"/>
        </w:rPr>
      </w:pPr>
      <w:r w:rsidRPr="004F53FF">
        <w:rPr>
          <w:bCs/>
          <w:color w:val="000000"/>
          <w:lang w:val="da-DK"/>
        </w:rPr>
        <w:t xml:space="preserve">Eder L, Chandran V, Shen H et al. </w:t>
      </w:r>
      <w:r w:rsidRPr="004F53FF">
        <w:rPr>
          <w:bCs/>
          <w:color w:val="000000"/>
          <w:lang w:val="en-US"/>
        </w:rPr>
        <w:t>Is ASDAS better than BASDAI as a measure of disease activity in axial psoriatic arthritis? Ann</w:t>
      </w:r>
      <w:r w:rsidRPr="004F53FF">
        <w:rPr>
          <w:bCs/>
          <w:color w:val="000000"/>
        </w:rPr>
        <w:t xml:space="preserve"> </w:t>
      </w:r>
      <w:r w:rsidRPr="004F53FF">
        <w:rPr>
          <w:bCs/>
          <w:color w:val="000000"/>
          <w:lang w:val="en-US"/>
        </w:rPr>
        <w:t>Rheum</w:t>
      </w:r>
      <w:r w:rsidRPr="004F53FF">
        <w:rPr>
          <w:bCs/>
          <w:color w:val="000000"/>
        </w:rPr>
        <w:t xml:space="preserve"> </w:t>
      </w:r>
      <w:r w:rsidRPr="004F53FF">
        <w:rPr>
          <w:bCs/>
          <w:color w:val="000000"/>
          <w:lang w:val="en-US"/>
        </w:rPr>
        <w:t>Dis</w:t>
      </w:r>
      <w:r w:rsidRPr="004F53FF">
        <w:rPr>
          <w:bCs/>
          <w:color w:val="000000"/>
        </w:rPr>
        <w:t>. 2010</w:t>
      </w:r>
      <w:r w:rsidRPr="004F53FF">
        <w:rPr>
          <w:bCs/>
          <w:color w:val="000000"/>
          <w:lang w:val="en-US"/>
        </w:rPr>
        <w:t>;</w:t>
      </w:r>
      <w:r w:rsidRPr="004F53FF">
        <w:rPr>
          <w:bCs/>
          <w:color w:val="000000"/>
        </w:rPr>
        <w:t>69</w:t>
      </w:r>
      <w:r w:rsidRPr="004F53FF">
        <w:rPr>
          <w:bCs/>
          <w:color w:val="000000"/>
          <w:lang w:val="en-US"/>
        </w:rPr>
        <w:t xml:space="preserve">: </w:t>
      </w:r>
      <w:r w:rsidRPr="004F53FF">
        <w:rPr>
          <w:bCs/>
          <w:color w:val="000000"/>
        </w:rPr>
        <w:t>2160-4</w:t>
      </w:r>
      <w:r w:rsidRPr="004F53FF">
        <w:rPr>
          <w:bCs/>
          <w:color w:val="000000"/>
          <w:lang w:val="en-US"/>
        </w:rPr>
        <w:t xml:space="preserve">. </w:t>
      </w:r>
    </w:p>
    <w:p w:rsidR="004F53FF" w:rsidRPr="004F53FF" w:rsidRDefault="004F53FF" w:rsidP="004F53FF">
      <w:pPr>
        <w:numPr>
          <w:ilvl w:val="0"/>
          <w:numId w:val="31"/>
        </w:numPr>
        <w:jc w:val="both"/>
        <w:rPr>
          <w:bCs/>
          <w:color w:val="000000"/>
          <w:lang w:val="en-US"/>
        </w:rPr>
      </w:pPr>
      <w:r w:rsidRPr="004F53FF">
        <w:rPr>
          <w:bCs/>
          <w:color w:val="000000"/>
          <w:lang w:val="en-US"/>
        </w:rPr>
        <w:t xml:space="preserve">Fredriksson T, Pettersson U. Severe psoriasis – oral therapy with a new retinoid. Dermatologica. 1978;157(4):238–244. </w:t>
      </w:r>
    </w:p>
    <w:p w:rsidR="004F53FF" w:rsidRPr="004F53FF" w:rsidRDefault="004F53FF" w:rsidP="004F53FF">
      <w:pPr>
        <w:numPr>
          <w:ilvl w:val="0"/>
          <w:numId w:val="31"/>
        </w:numPr>
        <w:jc w:val="both"/>
        <w:rPr>
          <w:bCs/>
          <w:color w:val="000000"/>
          <w:lang w:val="en-US"/>
        </w:rPr>
      </w:pPr>
      <w:r w:rsidRPr="004F53FF">
        <w:rPr>
          <w:bCs/>
          <w:color w:val="000000"/>
          <w:lang w:val="da-DK"/>
        </w:rPr>
        <w:t xml:space="preserve">Gladman DD, Mease PJ, Strand V , et al. </w:t>
      </w:r>
      <w:r w:rsidRPr="004F53FF">
        <w:rPr>
          <w:bCs/>
          <w:color w:val="000000"/>
          <w:lang w:val="en-US"/>
        </w:rPr>
        <w:t>Consensus on a core set of domains for psoriatic arthritis. J Rheumatol 2007;34:1167-1170.</w:t>
      </w:r>
    </w:p>
    <w:p w:rsidR="004F53FF" w:rsidRPr="004F53FF" w:rsidRDefault="004F53FF" w:rsidP="004F53FF">
      <w:pPr>
        <w:numPr>
          <w:ilvl w:val="0"/>
          <w:numId w:val="31"/>
        </w:numPr>
        <w:jc w:val="both"/>
        <w:rPr>
          <w:bCs/>
          <w:color w:val="000000"/>
          <w:lang w:val="en-US"/>
        </w:rPr>
      </w:pPr>
      <w:r w:rsidRPr="004F53FF">
        <w:rPr>
          <w:bCs/>
          <w:color w:val="000000"/>
          <w:lang w:val="en-US"/>
        </w:rPr>
        <w:t xml:space="preserve">Ritchlin CT, Kavanaugh A, Gladman DD, et al. Treatment recommendations for psoriatic arthritis. Ann Rheum Dis 2009;68:1387-1394. </w:t>
      </w:r>
    </w:p>
    <w:p w:rsidR="004F53FF" w:rsidRPr="004F53FF" w:rsidRDefault="004F53FF" w:rsidP="004F53FF">
      <w:pPr>
        <w:numPr>
          <w:ilvl w:val="0"/>
          <w:numId w:val="31"/>
        </w:numPr>
        <w:jc w:val="both"/>
        <w:rPr>
          <w:bCs/>
          <w:color w:val="000000"/>
          <w:lang w:val="en-US"/>
        </w:rPr>
      </w:pPr>
      <w:r w:rsidRPr="004F53FF">
        <w:rPr>
          <w:rFonts w:eastAsia="Arial"/>
          <w:color w:val="000000"/>
          <w:lang w:val="da-DK"/>
        </w:rPr>
        <w:t xml:space="preserve">Saber TP, Ng CT, Renard G,  et  al. </w:t>
      </w:r>
      <w:r w:rsidRPr="004F53FF">
        <w:rPr>
          <w:rFonts w:eastAsia="Arial"/>
          <w:color w:val="000000"/>
          <w:lang w:val="en-US"/>
        </w:rPr>
        <w:t>Remission  in  psoriatic  arthritis: is  it possible and how can  it be predicted? Arthritis</w:t>
      </w:r>
      <w:r w:rsidRPr="004F53FF">
        <w:rPr>
          <w:rFonts w:eastAsia="Arial"/>
          <w:color w:val="000000"/>
        </w:rPr>
        <w:t xml:space="preserve"> </w:t>
      </w:r>
      <w:r w:rsidRPr="004F53FF">
        <w:rPr>
          <w:rFonts w:eastAsia="Arial"/>
          <w:color w:val="000000"/>
          <w:lang w:val="en-US"/>
        </w:rPr>
        <w:t>Res</w:t>
      </w:r>
      <w:r w:rsidRPr="004F53FF">
        <w:rPr>
          <w:rFonts w:eastAsia="Arial"/>
          <w:color w:val="000000"/>
        </w:rPr>
        <w:t xml:space="preserve"> </w:t>
      </w:r>
      <w:r w:rsidRPr="004F53FF">
        <w:rPr>
          <w:rFonts w:eastAsia="Arial"/>
          <w:color w:val="000000"/>
          <w:lang w:val="en-US"/>
        </w:rPr>
        <w:t>Ther</w:t>
      </w:r>
      <w:r w:rsidRPr="004F53FF">
        <w:rPr>
          <w:rFonts w:eastAsia="Arial"/>
          <w:color w:val="000000"/>
        </w:rPr>
        <w:t>. 2010;12(3):</w:t>
      </w:r>
      <w:r w:rsidRPr="004F53FF">
        <w:rPr>
          <w:rFonts w:eastAsia="Arial"/>
          <w:color w:val="000000"/>
          <w:lang w:val="en-US"/>
        </w:rPr>
        <w:t>R</w:t>
      </w:r>
      <w:r w:rsidRPr="004F53FF">
        <w:rPr>
          <w:rFonts w:eastAsia="Arial"/>
          <w:color w:val="000000"/>
        </w:rPr>
        <w:t>94.</w:t>
      </w:r>
      <w:r w:rsidRPr="004F53FF">
        <w:rPr>
          <w:rFonts w:eastAsia="Arial"/>
          <w:color w:val="000000"/>
          <w:lang w:val="en-US"/>
        </w:rPr>
        <w:t xml:space="preserve"> </w:t>
      </w:r>
    </w:p>
    <w:p w:rsidR="004F53FF" w:rsidRPr="004F53FF" w:rsidRDefault="004F53FF" w:rsidP="004F53FF">
      <w:pPr>
        <w:numPr>
          <w:ilvl w:val="0"/>
          <w:numId w:val="31"/>
        </w:numPr>
        <w:jc w:val="both"/>
        <w:rPr>
          <w:bCs/>
          <w:color w:val="000000"/>
          <w:lang w:val="en-US"/>
        </w:rPr>
      </w:pPr>
      <w:r w:rsidRPr="004F53FF">
        <w:rPr>
          <w:color w:val="000000"/>
          <w:lang w:val="en-US"/>
        </w:rPr>
        <w:t xml:space="preserve">Coates LC, Helliwell PS. Validation of minimal disease activity criteria for psoriatic arthritis using interventional trial data. Arthritis Care Res (Hoboken) 2010;62:965-969. </w:t>
      </w:r>
    </w:p>
    <w:p w:rsidR="004F53FF" w:rsidRPr="004F53FF" w:rsidRDefault="004F53FF" w:rsidP="004F53FF">
      <w:pPr>
        <w:numPr>
          <w:ilvl w:val="0"/>
          <w:numId w:val="31"/>
        </w:numPr>
        <w:jc w:val="both"/>
        <w:rPr>
          <w:bCs/>
          <w:color w:val="000000"/>
          <w:lang w:val="en-US"/>
        </w:rPr>
      </w:pPr>
      <w:r w:rsidRPr="004F53FF">
        <w:rPr>
          <w:color w:val="000000"/>
          <w:lang w:val="en-US"/>
        </w:rPr>
        <w:t xml:space="preserve">Coates LC, Cook R, Lee KA, Chandran V, Gladman DD. Frequency, predictors, and prognosis of sustained minimal disease activity in an observational psoriatic arthritis cohort. Arthritis Care Res (Hoboken) 2010;62:970-976. </w:t>
      </w:r>
    </w:p>
    <w:p w:rsidR="004F53FF" w:rsidRPr="004F53FF" w:rsidRDefault="004F53FF" w:rsidP="004F53FF">
      <w:pPr>
        <w:numPr>
          <w:ilvl w:val="0"/>
          <w:numId w:val="31"/>
        </w:numPr>
        <w:jc w:val="both"/>
        <w:rPr>
          <w:bCs/>
          <w:color w:val="000000"/>
          <w:lang w:val="en-US"/>
        </w:rPr>
      </w:pPr>
      <w:r w:rsidRPr="004F53FF">
        <w:rPr>
          <w:bCs/>
          <w:color w:val="000000"/>
          <w:lang w:val="en-US"/>
        </w:rPr>
        <w:t xml:space="preserve">Kavanaugh AF , Ritchlin CT. Systematic review of  treatments  for psoriatic arthritis: an evidence based approach and basis for treatment guidelines. J Rheumatol 2006;33:1417-1421. </w:t>
      </w:r>
    </w:p>
    <w:p w:rsidR="004F53FF" w:rsidRPr="004F53FF" w:rsidRDefault="004F53FF" w:rsidP="004F53FF">
      <w:pPr>
        <w:numPr>
          <w:ilvl w:val="0"/>
          <w:numId w:val="31"/>
        </w:numPr>
        <w:jc w:val="both"/>
        <w:rPr>
          <w:bCs/>
          <w:color w:val="000000"/>
          <w:lang w:val="en-US"/>
        </w:rPr>
      </w:pPr>
      <w:r w:rsidRPr="004F53FF">
        <w:rPr>
          <w:color w:val="000000"/>
          <w:lang w:val="it-IT"/>
        </w:rPr>
        <w:t>Sarzi</w:t>
      </w:r>
      <w:r w:rsidRPr="004F53FF">
        <w:rPr>
          <w:color w:val="000000"/>
          <w:lang w:val="en-US"/>
        </w:rPr>
        <w:t>-</w:t>
      </w:r>
      <w:r w:rsidRPr="004F53FF">
        <w:rPr>
          <w:color w:val="000000"/>
          <w:lang w:val="it-IT"/>
        </w:rPr>
        <w:t>Puttini</w:t>
      </w:r>
      <w:r w:rsidRPr="004F53FF">
        <w:rPr>
          <w:color w:val="000000"/>
          <w:lang w:val="en-US"/>
        </w:rPr>
        <w:t xml:space="preserve"> </w:t>
      </w:r>
      <w:r w:rsidRPr="004F53FF">
        <w:rPr>
          <w:color w:val="000000"/>
          <w:lang w:val="it-IT"/>
        </w:rPr>
        <w:t>P</w:t>
      </w:r>
      <w:r w:rsidRPr="004F53FF">
        <w:rPr>
          <w:color w:val="000000"/>
          <w:lang w:val="en-US"/>
        </w:rPr>
        <w:t xml:space="preserve">, </w:t>
      </w:r>
      <w:r w:rsidRPr="004F53FF">
        <w:rPr>
          <w:color w:val="000000"/>
          <w:lang w:val="it-IT"/>
        </w:rPr>
        <w:t>Santandrea</w:t>
      </w:r>
      <w:r w:rsidRPr="004F53FF">
        <w:rPr>
          <w:color w:val="000000"/>
          <w:lang w:val="en-US"/>
        </w:rPr>
        <w:t xml:space="preserve"> </w:t>
      </w:r>
      <w:r w:rsidRPr="004F53FF">
        <w:rPr>
          <w:color w:val="000000"/>
          <w:lang w:val="it-IT"/>
        </w:rPr>
        <w:t>S</w:t>
      </w:r>
      <w:r w:rsidRPr="004F53FF">
        <w:rPr>
          <w:color w:val="000000"/>
          <w:lang w:val="en-US"/>
        </w:rPr>
        <w:t xml:space="preserve">, </w:t>
      </w:r>
      <w:r w:rsidRPr="004F53FF">
        <w:rPr>
          <w:color w:val="000000"/>
          <w:lang w:val="it-IT"/>
        </w:rPr>
        <w:t>Boccasini</w:t>
      </w:r>
      <w:r w:rsidRPr="004F53FF">
        <w:rPr>
          <w:color w:val="000000"/>
          <w:lang w:val="en-US"/>
        </w:rPr>
        <w:t xml:space="preserve"> </w:t>
      </w:r>
      <w:r w:rsidRPr="004F53FF">
        <w:rPr>
          <w:color w:val="000000"/>
          <w:lang w:val="it-IT"/>
        </w:rPr>
        <w:t>L</w:t>
      </w:r>
      <w:r w:rsidRPr="004F53FF">
        <w:rPr>
          <w:color w:val="000000"/>
          <w:lang w:val="en-US"/>
        </w:rPr>
        <w:t xml:space="preserve">, </w:t>
      </w:r>
      <w:r w:rsidRPr="004F53FF">
        <w:rPr>
          <w:color w:val="000000"/>
          <w:lang w:val="it-IT"/>
        </w:rPr>
        <w:t>et</w:t>
      </w:r>
      <w:r w:rsidRPr="004F53FF">
        <w:rPr>
          <w:color w:val="000000"/>
          <w:lang w:val="en-US"/>
        </w:rPr>
        <w:t xml:space="preserve">. </w:t>
      </w:r>
      <w:r w:rsidRPr="004F53FF">
        <w:rPr>
          <w:color w:val="000000"/>
          <w:lang w:val="it-IT"/>
        </w:rPr>
        <w:t>al</w:t>
      </w:r>
      <w:r w:rsidRPr="004F53FF">
        <w:rPr>
          <w:color w:val="000000"/>
          <w:lang w:val="en-US"/>
        </w:rPr>
        <w:t>.. The role of NSADI in psoriatic arthritis : evidence from a controlled study with nimesulide. Clin Exper Rheumatol 2001;19 Suppl 22:S17-20.</w:t>
      </w:r>
    </w:p>
    <w:p w:rsidR="004F53FF" w:rsidRPr="004F53FF" w:rsidRDefault="004F53FF" w:rsidP="004F53FF">
      <w:pPr>
        <w:numPr>
          <w:ilvl w:val="0"/>
          <w:numId w:val="31"/>
        </w:numPr>
        <w:jc w:val="both"/>
        <w:rPr>
          <w:bCs/>
          <w:color w:val="000000"/>
          <w:lang w:val="en-US"/>
        </w:rPr>
      </w:pPr>
      <w:r w:rsidRPr="004F53FF">
        <w:rPr>
          <w:bCs/>
          <w:color w:val="000000"/>
          <w:lang w:val="en-US"/>
        </w:rPr>
        <w:t xml:space="preserve">Ritchlin CT. Therapies for psoriatic enthesopathy. A systematic review. J Rheumatol 2006;33:1435-1438. </w:t>
      </w:r>
    </w:p>
    <w:p w:rsidR="004F53FF" w:rsidRPr="004F53FF" w:rsidRDefault="004F53FF" w:rsidP="004F53FF">
      <w:pPr>
        <w:numPr>
          <w:ilvl w:val="0"/>
          <w:numId w:val="31"/>
        </w:numPr>
        <w:jc w:val="both"/>
        <w:rPr>
          <w:bCs/>
          <w:color w:val="000000"/>
          <w:lang w:val="en-US"/>
        </w:rPr>
      </w:pPr>
      <w:r w:rsidRPr="004F53FF">
        <w:rPr>
          <w:rFonts w:eastAsia="MS Mincho"/>
          <w:bCs/>
          <w:color w:val="000000"/>
          <w:lang w:val="en-US"/>
        </w:rPr>
        <w:t>Lie E., Van der Heijde D, Uhliq T, et al.</w:t>
      </w:r>
      <w:r w:rsidRPr="004F53FF">
        <w:rPr>
          <w:bCs/>
          <w:color w:val="000000"/>
          <w:lang w:val="en-US"/>
        </w:rPr>
        <w:t xml:space="preserve"> </w:t>
      </w:r>
      <w:r w:rsidRPr="004F53FF">
        <w:rPr>
          <w:rFonts w:eastAsia="MS Mincho"/>
          <w:bCs/>
          <w:color w:val="000000"/>
          <w:lang w:val="en-US"/>
        </w:rPr>
        <w:t xml:space="preserve">Effectiveness and retention rates of methotrexate in psoriatic arthritis in comparison with methotrexate-treated patients with rheumatoid arthritis. Ann. Rheum. Dis. 2010;69: 671–676. </w:t>
      </w:r>
    </w:p>
    <w:p w:rsidR="004F53FF" w:rsidRPr="004F53FF" w:rsidRDefault="004F53FF" w:rsidP="004F53FF">
      <w:pPr>
        <w:numPr>
          <w:ilvl w:val="0"/>
          <w:numId w:val="31"/>
        </w:numPr>
        <w:jc w:val="both"/>
        <w:rPr>
          <w:bCs/>
          <w:color w:val="000000"/>
          <w:lang w:val="en-US"/>
        </w:rPr>
      </w:pPr>
      <w:r w:rsidRPr="004F53FF">
        <w:rPr>
          <w:rFonts w:eastAsia="MS Mincho"/>
          <w:bCs/>
          <w:color w:val="000000"/>
          <w:lang w:val="en-US"/>
        </w:rPr>
        <w:t xml:space="preserve">Ravindran V, Scott DL, Choy EH. A systematic review and metaanalysis of efficacy and  toxicity of disease modifying anti-rheumatic drugs and biological agents for psoriatic arthritis. Ann Rheum Dis. 2008;67:855-859. </w:t>
      </w:r>
    </w:p>
    <w:p w:rsidR="004F53FF" w:rsidRPr="004F53FF" w:rsidRDefault="004F53FF" w:rsidP="004F53FF">
      <w:pPr>
        <w:numPr>
          <w:ilvl w:val="0"/>
          <w:numId w:val="31"/>
        </w:numPr>
        <w:jc w:val="both"/>
        <w:rPr>
          <w:bCs/>
          <w:color w:val="000000"/>
          <w:lang w:val="en-US"/>
        </w:rPr>
      </w:pPr>
      <w:r w:rsidRPr="004F53FF">
        <w:rPr>
          <w:rFonts w:eastAsia="Arial"/>
          <w:bCs/>
          <w:color w:val="000000"/>
          <w:lang w:val="da-DK"/>
        </w:rPr>
        <w:t>Abu-Shakra M,</w:t>
      </w:r>
      <w:r w:rsidRPr="004F53FF">
        <w:rPr>
          <w:bCs/>
          <w:color w:val="000000"/>
          <w:lang w:val="da-DK"/>
        </w:rPr>
        <w:t xml:space="preserve"> Gladman DD, Thorne JC, et al. </w:t>
      </w:r>
      <w:r w:rsidRPr="004F53FF">
        <w:rPr>
          <w:bCs/>
          <w:color w:val="000000"/>
          <w:lang w:val="en-US"/>
        </w:rPr>
        <w:t>Longterm m</w:t>
      </w:r>
      <w:r w:rsidRPr="004F53FF">
        <w:rPr>
          <w:rFonts w:eastAsia="Arial"/>
          <w:bCs/>
          <w:color w:val="000000"/>
          <w:lang w:val="en-US"/>
        </w:rPr>
        <w:t xml:space="preserve">ethotrexate therapy in psoriatic arthritis: clinical and radiological outcome. </w:t>
      </w:r>
      <w:r w:rsidRPr="004F53FF">
        <w:rPr>
          <w:rFonts w:eastAsia="Arial"/>
          <w:bCs/>
          <w:color w:val="000000"/>
          <w:lang w:val="da-DK"/>
        </w:rPr>
        <w:t>J</w:t>
      </w:r>
      <w:r w:rsidRPr="004F53FF">
        <w:rPr>
          <w:rFonts w:eastAsia="Arial"/>
          <w:bCs/>
          <w:color w:val="000000"/>
        </w:rPr>
        <w:t xml:space="preserve"> </w:t>
      </w:r>
      <w:r w:rsidRPr="004F53FF">
        <w:rPr>
          <w:rFonts w:eastAsia="Arial"/>
          <w:bCs/>
          <w:color w:val="000000"/>
          <w:lang w:val="da-DK"/>
        </w:rPr>
        <w:t>Rheum</w:t>
      </w:r>
      <w:r w:rsidRPr="004F53FF">
        <w:rPr>
          <w:rFonts w:eastAsia="Arial"/>
          <w:bCs/>
          <w:color w:val="000000"/>
        </w:rPr>
        <w:t xml:space="preserve"> </w:t>
      </w:r>
      <w:r w:rsidRPr="004F53FF">
        <w:rPr>
          <w:bCs/>
          <w:color w:val="000000"/>
        </w:rPr>
        <w:t xml:space="preserve">1995;22:241-5. </w:t>
      </w:r>
    </w:p>
    <w:p w:rsidR="004F53FF" w:rsidRPr="004F53FF" w:rsidRDefault="004F53FF" w:rsidP="004F53FF">
      <w:pPr>
        <w:numPr>
          <w:ilvl w:val="0"/>
          <w:numId w:val="31"/>
        </w:numPr>
        <w:jc w:val="both"/>
        <w:rPr>
          <w:bCs/>
          <w:color w:val="000000"/>
          <w:lang w:val="en-US"/>
        </w:rPr>
      </w:pPr>
      <w:r w:rsidRPr="004F53FF">
        <w:rPr>
          <w:bCs/>
          <w:color w:val="000000"/>
          <w:lang w:val="en-US"/>
        </w:rPr>
        <w:t>Kalb RE, Strober B, Weinstein G, Lebwohl M. Methotrexate and psoriasis: 2009 National Psoriasis Foundation Consensus Conference. J Am Acad Dermatol 2009; 60: 824–837.</w:t>
      </w:r>
    </w:p>
    <w:p w:rsidR="004F53FF" w:rsidRPr="004F53FF" w:rsidRDefault="004F53FF" w:rsidP="004F53FF">
      <w:pPr>
        <w:numPr>
          <w:ilvl w:val="0"/>
          <w:numId w:val="31"/>
        </w:numPr>
        <w:jc w:val="both"/>
        <w:rPr>
          <w:bCs/>
          <w:color w:val="000000"/>
          <w:lang w:val="en-US"/>
        </w:rPr>
      </w:pPr>
      <w:r w:rsidRPr="004F53FF">
        <w:rPr>
          <w:bCs/>
          <w:color w:val="000000"/>
        </w:rPr>
        <w:t>Муравьев ЮВ, Денисов ЛН, Алексеева АВ и др. Открытое контролируемое рандомизированное 24-недельное сравнительное исследование инъекционной и таблетированной лекарственных форм метотрексата при ревматоидном артрите. Научно-практическая ревматология 2011; 5: 58-61.</w:t>
      </w:r>
    </w:p>
    <w:p w:rsidR="004F53FF" w:rsidRPr="004F53FF" w:rsidRDefault="004F53FF" w:rsidP="004F53FF">
      <w:pPr>
        <w:numPr>
          <w:ilvl w:val="0"/>
          <w:numId w:val="31"/>
        </w:numPr>
        <w:jc w:val="both"/>
        <w:rPr>
          <w:bCs/>
          <w:color w:val="000000"/>
          <w:lang w:val="en-US"/>
        </w:rPr>
      </w:pPr>
      <w:r w:rsidRPr="004F53FF">
        <w:rPr>
          <w:bCs/>
          <w:color w:val="000000"/>
          <w:lang w:val="da-DK"/>
        </w:rPr>
        <w:t xml:space="preserve">Salvarani C, Macchioni P, Olivieri I, et al. </w:t>
      </w:r>
      <w:r w:rsidRPr="004F53FF">
        <w:rPr>
          <w:bCs/>
          <w:color w:val="000000"/>
          <w:lang w:val="en-US"/>
        </w:rPr>
        <w:t xml:space="preserve">A comparison of cyclosporine, sulfasalazine, and symptomatic  therapy  in  the  treatment of psoriatic arthritis. J Rheumatol 2001;28:2274-2282. </w:t>
      </w:r>
    </w:p>
    <w:p w:rsidR="004F53FF" w:rsidRPr="004F53FF" w:rsidRDefault="004F53FF" w:rsidP="004F53FF">
      <w:pPr>
        <w:numPr>
          <w:ilvl w:val="0"/>
          <w:numId w:val="31"/>
        </w:numPr>
        <w:jc w:val="both"/>
        <w:rPr>
          <w:bCs/>
          <w:color w:val="000000"/>
          <w:lang w:val="en-US"/>
        </w:rPr>
      </w:pPr>
      <w:r w:rsidRPr="004F53FF">
        <w:rPr>
          <w:rFonts w:eastAsia="Arial"/>
          <w:bCs/>
          <w:color w:val="000000"/>
          <w:lang w:val="en-US"/>
        </w:rPr>
        <w:t>Madan V, Griffiths CE. Systemic cyclosporine and tacrolimus in dermatology. Dermatol Ther 2007;20:239-50.</w:t>
      </w:r>
    </w:p>
    <w:p w:rsidR="004F53FF" w:rsidRPr="004F53FF" w:rsidRDefault="004F53FF" w:rsidP="004F53FF">
      <w:pPr>
        <w:numPr>
          <w:ilvl w:val="0"/>
          <w:numId w:val="31"/>
        </w:numPr>
        <w:jc w:val="both"/>
        <w:rPr>
          <w:bCs/>
          <w:color w:val="000000"/>
          <w:lang w:val="en-US"/>
        </w:rPr>
      </w:pPr>
      <w:r w:rsidRPr="004F53FF">
        <w:rPr>
          <w:bCs/>
          <w:color w:val="000000"/>
          <w:lang w:val="pt-BR"/>
        </w:rPr>
        <w:t xml:space="preserve">Fernandez Sueiro J.L., Juanola Roura X., Canete Crespillo J.D. et al. </w:t>
      </w:r>
      <w:r w:rsidRPr="004F53FF">
        <w:rPr>
          <w:bCs/>
          <w:color w:val="000000"/>
          <w:lang w:val="en-US"/>
        </w:rPr>
        <w:t>Consensus statement of the Spanish Society of Rheumatology on the management of biologic therapies in psoriatic arthritis // Rheumatol. Clin. 2011; 7: 179-88.</w:t>
      </w:r>
    </w:p>
    <w:p w:rsidR="004F53FF" w:rsidRPr="004F53FF" w:rsidRDefault="004F53FF" w:rsidP="004F53FF">
      <w:pPr>
        <w:numPr>
          <w:ilvl w:val="0"/>
          <w:numId w:val="31"/>
        </w:numPr>
        <w:jc w:val="both"/>
        <w:rPr>
          <w:bCs/>
          <w:color w:val="000000"/>
          <w:lang w:val="en-US"/>
        </w:rPr>
      </w:pPr>
      <w:r w:rsidRPr="004F53FF">
        <w:rPr>
          <w:rFonts w:eastAsia="MS Mincho"/>
          <w:color w:val="000000"/>
          <w:lang w:val="da-DK"/>
        </w:rPr>
        <w:t xml:space="preserve">Antoni CE, Kavanaugh A, Kirkham B,  et  al. </w:t>
      </w:r>
      <w:r w:rsidRPr="004F53FF">
        <w:rPr>
          <w:rFonts w:eastAsia="MS Mincho"/>
          <w:color w:val="000000"/>
          <w:lang w:val="en-US"/>
        </w:rPr>
        <w:t xml:space="preserve">Sustained  beneits  of   inliximab therapy for dermatologic and articular manifestations of psoriatic arthritis: results from the inliximab multinational psoriatic arthritis controlled trial (IMPACT). Arthritis Rheum. 2005;52(4):1227–1236. </w:t>
      </w:r>
    </w:p>
    <w:p w:rsidR="004F53FF" w:rsidRPr="004F53FF" w:rsidRDefault="004F53FF" w:rsidP="004F53FF">
      <w:pPr>
        <w:numPr>
          <w:ilvl w:val="0"/>
          <w:numId w:val="31"/>
        </w:numPr>
        <w:jc w:val="both"/>
        <w:rPr>
          <w:bCs/>
          <w:color w:val="000000"/>
          <w:lang w:val="en-US"/>
        </w:rPr>
      </w:pPr>
      <w:r w:rsidRPr="004F53FF">
        <w:rPr>
          <w:rFonts w:eastAsia="MS Mincho"/>
          <w:color w:val="000000"/>
          <w:lang w:val="en-US"/>
        </w:rPr>
        <w:t xml:space="preserve">Mease PJ, Ory P, Sharp JT, et al. Adalimumab for long-term treatment of psoriatic arthritis: 2-year data from the Adalimumab Effectiveness in Psoriatic Arthritis Trial (ADEPT). Ann Rheum Dis.  2009;68(5): 702–709. </w:t>
      </w:r>
    </w:p>
    <w:p w:rsidR="004F53FF" w:rsidRPr="004F53FF" w:rsidRDefault="004F53FF" w:rsidP="004F53FF">
      <w:pPr>
        <w:numPr>
          <w:ilvl w:val="0"/>
          <w:numId w:val="31"/>
        </w:numPr>
        <w:jc w:val="both"/>
        <w:rPr>
          <w:bCs/>
          <w:color w:val="000000"/>
          <w:lang w:val="en-US"/>
        </w:rPr>
      </w:pPr>
      <w:r w:rsidRPr="004F53FF">
        <w:rPr>
          <w:rFonts w:eastAsia="MS Mincho"/>
          <w:color w:val="000000"/>
          <w:lang w:val="en-US"/>
        </w:rPr>
        <w:t>Gladman DD; ACCLAIM Study  Investigators, Sampalis  JS,  Illouz O, Guérette B. Responses  to  adalimumab  in  patients with  active psoriatic arthritis who have not adequately responded to prior therapy: effectiveness and safety results from an open-label study. J Rheumatol. 2010; 37(9): 1898–1906.</w:t>
      </w:r>
    </w:p>
    <w:p w:rsidR="004F53FF" w:rsidRPr="004F53FF" w:rsidRDefault="004F53FF" w:rsidP="004F53FF">
      <w:pPr>
        <w:numPr>
          <w:ilvl w:val="0"/>
          <w:numId w:val="31"/>
        </w:numPr>
        <w:jc w:val="both"/>
        <w:rPr>
          <w:bCs/>
          <w:color w:val="000000"/>
          <w:lang w:val="en-US"/>
        </w:rPr>
      </w:pPr>
      <w:r w:rsidRPr="004F53FF">
        <w:rPr>
          <w:rFonts w:eastAsia="MS Mincho"/>
          <w:color w:val="000000"/>
          <w:lang w:val="en-US"/>
        </w:rPr>
        <w:t xml:space="preserve">Kavanaugh A, McInnes I, Mease P, et al. Golimumab, a new human tumor necrosis factor alpha antibody, administered every four weeks as  a  subcutaneous  injection  in  psoriatic  arthritis:  twenty-four-week eficacy and safety results of a randomized, placebo-controlled study. Arthritis Rheum. 2009;60(4):976–986. </w:t>
      </w:r>
    </w:p>
    <w:p w:rsidR="004F53FF" w:rsidRPr="004F53FF" w:rsidRDefault="004F53FF" w:rsidP="004F53FF">
      <w:pPr>
        <w:numPr>
          <w:ilvl w:val="0"/>
          <w:numId w:val="31"/>
        </w:numPr>
        <w:jc w:val="both"/>
        <w:rPr>
          <w:bCs/>
          <w:color w:val="000000"/>
          <w:lang w:val="en-US"/>
        </w:rPr>
      </w:pPr>
      <w:r w:rsidRPr="004F53FF">
        <w:rPr>
          <w:rFonts w:eastAsia="SimSun"/>
          <w:bCs/>
          <w:color w:val="000000"/>
          <w:lang w:val="en-US"/>
        </w:rPr>
        <w:t xml:space="preserve">McInnes I, Kavanaugh A, Gottlieb A, et al. Ustekinumab in patients with active psoriatic arthritis: Results of the phase 3, multicenter, double-blind, placebo-controlled PSUMMIT I study. Ann Rheum Dis. 2012 Jun;71:107. </w:t>
      </w:r>
    </w:p>
    <w:p w:rsidR="004F53FF" w:rsidRPr="004F53FF" w:rsidRDefault="004F53FF" w:rsidP="004F53FF">
      <w:pPr>
        <w:numPr>
          <w:ilvl w:val="0"/>
          <w:numId w:val="31"/>
        </w:numPr>
        <w:jc w:val="both"/>
        <w:rPr>
          <w:bCs/>
          <w:color w:val="000000"/>
          <w:lang w:val="en-US"/>
        </w:rPr>
      </w:pPr>
      <w:r w:rsidRPr="004F53FF">
        <w:rPr>
          <w:color w:val="000000"/>
          <w:lang w:val="en-US"/>
        </w:rPr>
        <w:t xml:space="preserve">Menter A, Gottlieb A, Fedman S, et al. Guidelines of care for the management of psoriasis and psoriatic arthritis: Section 1. Overview of psoriasis and guidelines of care for the treatment of psoriasis with biologics. J Am Acad Dermatol. 2008;58: 826–50. </w:t>
      </w:r>
    </w:p>
    <w:p w:rsidR="004F53FF" w:rsidRPr="004F53FF" w:rsidRDefault="004F53FF" w:rsidP="004F53FF">
      <w:pPr>
        <w:numPr>
          <w:ilvl w:val="0"/>
          <w:numId w:val="31"/>
        </w:numPr>
        <w:jc w:val="both"/>
        <w:rPr>
          <w:bCs/>
          <w:color w:val="000000"/>
        </w:rPr>
      </w:pPr>
      <w:r w:rsidRPr="004F53FF">
        <w:rPr>
          <w:color w:val="000000"/>
          <w:lang w:val="da-DK"/>
        </w:rPr>
        <w:t xml:space="preserve">Gottlieb A, Menter A, Mendelsohn A, et al. </w:t>
      </w:r>
      <w:r w:rsidRPr="004F53FF">
        <w:rPr>
          <w:color w:val="000000"/>
          <w:lang w:val="en-US"/>
        </w:rPr>
        <w:t>Ustekinumab, a human interleukin 12/23 monoclonal antibody, for psoriatic arthritis: randomised, double-blind, placebo-controlled, crossover trial. Lancet</w:t>
      </w:r>
      <w:r w:rsidRPr="004F53FF">
        <w:rPr>
          <w:color w:val="000000"/>
        </w:rPr>
        <w:t xml:space="preserve"> 2009;373:633</w:t>
      </w:r>
      <w:r w:rsidRPr="004F53FF">
        <w:rPr>
          <w:color w:val="000000"/>
          <w:lang w:val="en-US"/>
        </w:rPr>
        <w:t>-</w:t>
      </w:r>
      <w:r w:rsidRPr="004F53FF">
        <w:rPr>
          <w:color w:val="000000"/>
        </w:rPr>
        <w:t>40.</w:t>
      </w:r>
    </w:p>
    <w:p w:rsidR="004F53FF" w:rsidRPr="004F53FF" w:rsidRDefault="004F53FF" w:rsidP="004F53FF">
      <w:pPr>
        <w:numPr>
          <w:ilvl w:val="0"/>
          <w:numId w:val="31"/>
        </w:numPr>
        <w:jc w:val="both"/>
        <w:rPr>
          <w:bCs/>
          <w:color w:val="000000"/>
          <w:lang w:val="en-US"/>
        </w:rPr>
      </w:pPr>
      <w:r w:rsidRPr="004F53FF">
        <w:rPr>
          <w:color w:val="000000"/>
          <w:lang w:val="en-US"/>
        </w:rPr>
        <w:t xml:space="preserve">Fonseca JE, Lucas H, Canhao H, et al. Recommendations for the diagnosis and treatment of latent and active tuberculosis in  inflammatory  joint diseases candidates for therapy with tumor necrosis  factor alpha  inhibitors: March 2008 update. </w:t>
      </w:r>
      <w:r w:rsidRPr="004F53FF">
        <w:rPr>
          <w:color w:val="000000"/>
        </w:rPr>
        <w:t>Acta Reumatol Port 2008;33:77-85</w:t>
      </w:r>
      <w:r w:rsidRPr="004F53FF">
        <w:rPr>
          <w:color w:val="000000"/>
          <w:lang w:val="en-US"/>
        </w:rPr>
        <w:t>.</w:t>
      </w:r>
    </w:p>
    <w:p w:rsidR="004F53FF" w:rsidRPr="004F53FF" w:rsidRDefault="004F53FF" w:rsidP="004F53FF">
      <w:pPr>
        <w:numPr>
          <w:ilvl w:val="0"/>
          <w:numId w:val="31"/>
        </w:numPr>
        <w:jc w:val="both"/>
        <w:rPr>
          <w:bCs/>
          <w:color w:val="000000"/>
          <w:lang w:val="en-US"/>
        </w:rPr>
      </w:pPr>
      <w:r w:rsidRPr="004F53FF">
        <w:rPr>
          <w:rFonts w:eastAsia="Arial"/>
          <w:color w:val="000000"/>
          <w:lang w:val="en-US"/>
        </w:rPr>
        <w:t xml:space="preserve">Van der Heijde D, Kivitz A, Schiff MH, et al. Efficacy and safety of adalimumab in patients with ankylosing spondylitis: results of a multicenter, randomized, double-blind, placebo-controlled trial. </w:t>
      </w:r>
      <w:r w:rsidRPr="004F53FF">
        <w:rPr>
          <w:rFonts w:eastAsia="Arial"/>
          <w:color w:val="000000"/>
          <w:lang w:val="da-DK"/>
        </w:rPr>
        <w:t>Arthritis Rheum 2006;54:2136-46.</w:t>
      </w:r>
      <w:r w:rsidRPr="004F53FF">
        <w:rPr>
          <w:color w:val="000000"/>
          <w:lang w:val="da-DK"/>
        </w:rPr>
        <w:t xml:space="preserve"> </w:t>
      </w:r>
    </w:p>
    <w:p w:rsidR="004F53FF" w:rsidRPr="004F53FF" w:rsidRDefault="004F53FF" w:rsidP="004F53FF">
      <w:pPr>
        <w:numPr>
          <w:ilvl w:val="0"/>
          <w:numId w:val="31"/>
        </w:numPr>
        <w:jc w:val="both"/>
        <w:rPr>
          <w:bCs/>
          <w:color w:val="000000"/>
          <w:lang w:val="en-US"/>
        </w:rPr>
      </w:pPr>
      <w:r w:rsidRPr="004F53FF">
        <w:rPr>
          <w:rFonts w:eastAsia="Arial"/>
          <w:color w:val="000000"/>
          <w:lang w:val="da-DK"/>
        </w:rPr>
        <w:t xml:space="preserve">Sieper J, der Heijde D, Dougados M, et al. </w:t>
      </w:r>
      <w:r w:rsidRPr="004F53FF">
        <w:rPr>
          <w:rFonts w:eastAsia="Arial"/>
          <w:color w:val="000000"/>
          <w:lang w:val="en-US"/>
        </w:rPr>
        <w:t>Efficacy and Safety of Adalimumab  in Patients with Non-Radiographic Axial Spondyloarthritis – Results From a Phase 3 Study. 2011 Annual Scientific Meeting of the American College of Rheumatology (Presentation 2486A).</w:t>
      </w:r>
    </w:p>
    <w:p w:rsidR="004F53FF" w:rsidRPr="004F53FF" w:rsidRDefault="004F53FF" w:rsidP="004F53FF">
      <w:pPr>
        <w:numPr>
          <w:ilvl w:val="0"/>
          <w:numId w:val="31"/>
        </w:numPr>
        <w:jc w:val="both"/>
        <w:rPr>
          <w:bCs/>
          <w:color w:val="000000"/>
          <w:lang w:val="en-US"/>
        </w:rPr>
      </w:pPr>
      <w:r w:rsidRPr="004F53FF">
        <w:rPr>
          <w:color w:val="000000"/>
          <w:lang w:val="da-DK"/>
        </w:rPr>
        <w:t xml:space="preserve">Mease PJ, Goffe BS, Metz J, et al. </w:t>
      </w:r>
      <w:r w:rsidRPr="004F53FF">
        <w:rPr>
          <w:color w:val="000000"/>
          <w:lang w:val="en-US"/>
        </w:rPr>
        <w:t xml:space="preserve">Etanercept in the treatment of psoriatic arthritis and psoriasis: a randomised trial. </w:t>
      </w:r>
      <w:r w:rsidRPr="004F53FF">
        <w:rPr>
          <w:color w:val="000000"/>
          <w:lang w:val="da-DK"/>
        </w:rPr>
        <w:t xml:space="preserve">Lancet. 2000;356(9227): 385–390. </w:t>
      </w:r>
    </w:p>
    <w:p w:rsidR="004F53FF" w:rsidRPr="004F53FF" w:rsidRDefault="004F53FF" w:rsidP="004F53FF">
      <w:pPr>
        <w:numPr>
          <w:ilvl w:val="0"/>
          <w:numId w:val="31"/>
        </w:numPr>
        <w:jc w:val="both"/>
        <w:rPr>
          <w:bCs/>
          <w:color w:val="000000"/>
          <w:lang w:val="en-US"/>
        </w:rPr>
      </w:pPr>
      <w:r w:rsidRPr="004F53FF">
        <w:rPr>
          <w:rFonts w:eastAsia="Arial"/>
          <w:color w:val="000000"/>
          <w:lang w:val="da-DK"/>
        </w:rPr>
        <w:t xml:space="preserve">Inman RD, Davis JC, Jr., Heijde D, et al. </w:t>
      </w:r>
      <w:r w:rsidRPr="004F53FF">
        <w:rPr>
          <w:rFonts w:eastAsia="Arial"/>
          <w:color w:val="000000"/>
          <w:lang w:val="en-US"/>
        </w:rPr>
        <w:t>Efficacy and safety of golimumab in patients with ankylosing spondylitis: results of a randomized, double-blind, placebo-controlled, phase III  trial.</w:t>
      </w:r>
      <w:r w:rsidRPr="004F53FF">
        <w:rPr>
          <w:color w:val="000000"/>
          <w:lang w:val="en-US"/>
        </w:rPr>
        <w:t xml:space="preserve"> </w:t>
      </w:r>
      <w:r w:rsidRPr="004F53FF">
        <w:rPr>
          <w:rFonts w:eastAsia="Arial"/>
          <w:color w:val="000000"/>
          <w:lang w:val="en-US"/>
        </w:rPr>
        <w:t>Arthritis</w:t>
      </w:r>
      <w:r w:rsidRPr="004F53FF">
        <w:rPr>
          <w:rFonts w:eastAsia="Arial"/>
          <w:color w:val="000000"/>
        </w:rPr>
        <w:t xml:space="preserve"> </w:t>
      </w:r>
      <w:r w:rsidRPr="004F53FF">
        <w:rPr>
          <w:rFonts w:eastAsia="Arial"/>
          <w:color w:val="000000"/>
          <w:lang w:val="en-US"/>
        </w:rPr>
        <w:t>Rheum</w:t>
      </w:r>
      <w:r w:rsidRPr="004F53FF">
        <w:rPr>
          <w:rFonts w:eastAsia="Arial"/>
          <w:color w:val="000000"/>
        </w:rPr>
        <w:t>. 2008;58: 3402-3412.</w:t>
      </w:r>
    </w:p>
    <w:p w:rsidR="004F53FF" w:rsidRPr="004F53FF" w:rsidRDefault="004F53FF" w:rsidP="004F53FF">
      <w:pPr>
        <w:numPr>
          <w:ilvl w:val="0"/>
          <w:numId w:val="31"/>
        </w:numPr>
        <w:jc w:val="both"/>
        <w:rPr>
          <w:bCs/>
          <w:color w:val="000000"/>
          <w:lang w:val="en-US"/>
        </w:rPr>
      </w:pPr>
      <w:r w:rsidRPr="004F53FF">
        <w:rPr>
          <w:color w:val="000000"/>
          <w:lang w:val="it-IT"/>
        </w:rPr>
        <w:t>Leonardi</w:t>
      </w:r>
      <w:r w:rsidRPr="004F53FF">
        <w:rPr>
          <w:color w:val="000000"/>
          <w:lang w:val="en-US"/>
        </w:rPr>
        <w:t xml:space="preserve"> </w:t>
      </w:r>
      <w:r w:rsidRPr="004F53FF">
        <w:rPr>
          <w:color w:val="000000"/>
          <w:lang w:val="it-IT"/>
        </w:rPr>
        <w:t>C</w:t>
      </w:r>
      <w:r w:rsidRPr="004F53FF">
        <w:rPr>
          <w:color w:val="000000"/>
          <w:lang w:val="en-US"/>
        </w:rPr>
        <w:t xml:space="preserve">, </w:t>
      </w:r>
      <w:r w:rsidRPr="004F53FF">
        <w:rPr>
          <w:color w:val="000000"/>
          <w:lang w:val="it-IT"/>
        </w:rPr>
        <w:t>Kimball</w:t>
      </w:r>
      <w:r w:rsidRPr="004F53FF">
        <w:rPr>
          <w:color w:val="000000"/>
          <w:lang w:val="en-US"/>
        </w:rPr>
        <w:t xml:space="preserve"> </w:t>
      </w:r>
      <w:r w:rsidRPr="004F53FF">
        <w:rPr>
          <w:color w:val="000000"/>
          <w:lang w:val="it-IT"/>
        </w:rPr>
        <w:t>A</w:t>
      </w:r>
      <w:r w:rsidRPr="004F53FF">
        <w:rPr>
          <w:color w:val="000000"/>
          <w:lang w:val="en-US"/>
        </w:rPr>
        <w:t xml:space="preserve">, </w:t>
      </w:r>
      <w:r w:rsidRPr="004F53FF">
        <w:rPr>
          <w:color w:val="000000"/>
          <w:lang w:val="it-IT"/>
        </w:rPr>
        <w:t>Papp</w:t>
      </w:r>
      <w:r w:rsidRPr="004F53FF">
        <w:rPr>
          <w:color w:val="000000"/>
          <w:lang w:val="en-US"/>
        </w:rPr>
        <w:t xml:space="preserve"> </w:t>
      </w:r>
      <w:r w:rsidRPr="004F53FF">
        <w:rPr>
          <w:color w:val="000000"/>
          <w:lang w:val="it-IT"/>
        </w:rPr>
        <w:t>K</w:t>
      </w:r>
      <w:r w:rsidRPr="004F53FF">
        <w:rPr>
          <w:color w:val="000000"/>
          <w:lang w:val="en-US"/>
        </w:rPr>
        <w:t xml:space="preserve"> </w:t>
      </w:r>
      <w:r w:rsidRPr="004F53FF">
        <w:rPr>
          <w:color w:val="000000"/>
          <w:lang w:val="it-IT"/>
        </w:rPr>
        <w:t>et</w:t>
      </w:r>
      <w:r w:rsidRPr="004F53FF">
        <w:rPr>
          <w:color w:val="000000"/>
          <w:lang w:val="en-US"/>
        </w:rPr>
        <w:t xml:space="preserve"> </w:t>
      </w:r>
      <w:r w:rsidRPr="004F53FF">
        <w:rPr>
          <w:color w:val="000000"/>
          <w:lang w:val="it-IT"/>
        </w:rPr>
        <w:t>al</w:t>
      </w:r>
      <w:r w:rsidRPr="004F53FF">
        <w:rPr>
          <w:color w:val="000000"/>
          <w:lang w:val="en-US"/>
        </w:rPr>
        <w:t xml:space="preserve">. Efficacy and safety of ustekinumab, a human interleukin-12/23 monoclonal antibody, in patients with psoriasis: 76-week results from a randomised, double-blind, placebo-controlled trial (PHOENIX 1). Lancet 2008; 371: 1665–74. </w:t>
      </w:r>
    </w:p>
    <w:p w:rsidR="004F53FF" w:rsidRPr="004F53FF" w:rsidRDefault="004F53FF" w:rsidP="004F53FF">
      <w:pPr>
        <w:numPr>
          <w:ilvl w:val="0"/>
          <w:numId w:val="31"/>
        </w:numPr>
        <w:jc w:val="both"/>
        <w:rPr>
          <w:bCs/>
          <w:color w:val="000000"/>
          <w:lang w:val="en-US"/>
        </w:rPr>
      </w:pPr>
      <w:r w:rsidRPr="004F53FF">
        <w:rPr>
          <w:color w:val="000000"/>
          <w:lang w:val="da-DK"/>
        </w:rPr>
        <w:t xml:space="preserve">Papp K, Langley R, Lebwohl M, et al. </w:t>
      </w:r>
      <w:r w:rsidRPr="004F53FF">
        <w:rPr>
          <w:color w:val="000000"/>
          <w:lang w:val="en-US"/>
        </w:rPr>
        <w:t xml:space="preserve">Efficacy and safety of ustekinumab, a human interleukin-12/23 monoclonal antibody, in patients with psoriasis: 52-week results from a randomised, double-blind, placebo-controlled trial (PHOENIX 2). Lancet 2008;  371: 1675–8.  </w:t>
      </w:r>
    </w:p>
    <w:p w:rsidR="004F53FF" w:rsidRPr="004F53FF" w:rsidRDefault="004F53FF" w:rsidP="004F53FF">
      <w:pPr>
        <w:numPr>
          <w:ilvl w:val="0"/>
          <w:numId w:val="31"/>
        </w:numPr>
        <w:jc w:val="both"/>
        <w:rPr>
          <w:bCs/>
          <w:color w:val="000000"/>
          <w:lang w:val="en-US"/>
        </w:rPr>
      </w:pPr>
      <w:r w:rsidRPr="004F53FF">
        <w:rPr>
          <w:color w:val="000000"/>
          <w:lang w:val="en-US"/>
        </w:rPr>
        <w:t xml:space="preserve">McInnes I, Kavanaugh A, Gottlieb A, et al. Efficacy and safety of ustekinumab in patients with active psoriatic arthritis: 1 year results of the phase 3, multicentre, double-blind, placebo-controlled PSUMMIT 1 trial. Lancet </w:t>
      </w:r>
      <w:r w:rsidRPr="004F53FF">
        <w:rPr>
          <w:color w:val="000000"/>
          <w:shd w:val="clear" w:color="auto" w:fill="FFFFFF"/>
          <w:lang w:val="en-US"/>
        </w:rPr>
        <w:t xml:space="preserve">2013;  382(9894):780-9. </w:t>
      </w:r>
    </w:p>
    <w:p w:rsidR="004F53FF" w:rsidRPr="004F53FF" w:rsidRDefault="004F53FF" w:rsidP="004F53FF">
      <w:pPr>
        <w:numPr>
          <w:ilvl w:val="0"/>
          <w:numId w:val="31"/>
        </w:numPr>
        <w:jc w:val="both"/>
        <w:rPr>
          <w:bCs/>
          <w:color w:val="000000"/>
          <w:lang w:val="en-US"/>
        </w:rPr>
      </w:pPr>
      <w:r w:rsidRPr="004F53FF">
        <w:rPr>
          <w:color w:val="000000"/>
          <w:lang w:val="da-DK"/>
        </w:rPr>
        <w:t xml:space="preserve">Ritchlin C, Gottlieb A., McInnes I,  et al. </w:t>
      </w:r>
      <w:r w:rsidRPr="004F53FF">
        <w:rPr>
          <w:color w:val="000000"/>
          <w:lang w:val="en-US"/>
        </w:rPr>
        <w:t>Ustekinumab in active psoriatic arthritis including patients previously treated with anti-TNF agents: results of a phase 3, multicenter, double-blind, placebo-controlled study. Arthritis Rheum 2012; 64: 1080-1.</w:t>
      </w:r>
    </w:p>
    <w:p w:rsidR="004F53FF" w:rsidRPr="004F53FF" w:rsidRDefault="004F53FF" w:rsidP="004F53FF">
      <w:pPr>
        <w:numPr>
          <w:ilvl w:val="0"/>
          <w:numId w:val="31"/>
        </w:numPr>
        <w:jc w:val="both"/>
        <w:rPr>
          <w:bCs/>
          <w:color w:val="000000"/>
          <w:lang w:val="en-US"/>
        </w:rPr>
      </w:pPr>
      <w:r w:rsidRPr="004F53FF">
        <w:rPr>
          <w:color w:val="000000"/>
          <w:lang w:val="en-US"/>
        </w:rPr>
        <w:t xml:space="preserve">Atteno M,  Peluso R, Costa L,  et  al. Comparison  of  effectiveness and  safety  of  inliximab,  etanercept,  and  adalimumab  in  psoriatic arthritis patients who experienced an inadequate response to previous disease-modifying antirheumatic drugs. Clin Rheumatol. 2010;29(4): 399–403. </w:t>
      </w:r>
    </w:p>
    <w:p w:rsidR="004F53FF" w:rsidRPr="004F53FF" w:rsidRDefault="004F53FF" w:rsidP="004F53FF">
      <w:pPr>
        <w:numPr>
          <w:ilvl w:val="0"/>
          <w:numId w:val="31"/>
        </w:numPr>
        <w:jc w:val="both"/>
        <w:rPr>
          <w:bCs/>
          <w:color w:val="000000"/>
          <w:lang w:val="en-US"/>
        </w:rPr>
      </w:pPr>
      <w:r w:rsidRPr="004F53FF">
        <w:rPr>
          <w:color w:val="000000"/>
          <w:lang w:val="da-DK"/>
        </w:rPr>
        <w:t xml:space="preserve">Saad AA, Ashcroft DM, Watson KD, et al. </w:t>
      </w:r>
      <w:r w:rsidRPr="004F53FF">
        <w:rPr>
          <w:color w:val="000000"/>
          <w:lang w:val="en-US"/>
        </w:rPr>
        <w:t>Eficacy and safety of anti-TNF therapies in psoriatic    arthritis: an  observational  study  from  the British Society  for    Rheumatology Biologics Register. Rheumatology. 2010;49(4):697–705.</w:t>
      </w:r>
    </w:p>
    <w:p w:rsidR="004F53FF" w:rsidRPr="004F53FF" w:rsidRDefault="004F53FF" w:rsidP="004F53FF">
      <w:pPr>
        <w:numPr>
          <w:ilvl w:val="0"/>
          <w:numId w:val="31"/>
        </w:numPr>
        <w:jc w:val="both"/>
        <w:rPr>
          <w:bCs/>
          <w:color w:val="000000"/>
          <w:lang w:val="en-US"/>
        </w:rPr>
      </w:pPr>
      <w:r w:rsidRPr="004F53FF">
        <w:rPr>
          <w:bCs/>
          <w:color w:val="000000"/>
          <w:lang w:val="da-DK"/>
        </w:rPr>
        <w:t xml:space="preserve">Saad  AA, Ashcroft    DM,    Watson    KD,        et al.       </w:t>
      </w:r>
      <w:r w:rsidRPr="004F53FF">
        <w:rPr>
          <w:bCs/>
          <w:color w:val="000000"/>
          <w:lang w:val="en-US"/>
        </w:rPr>
        <w:t>Persistence  with  anti-tumour  necrosis factor therapies in patients with psoriatic arthritis: observational study from the British Society of Rheumatology Biologics Register.  Arthritis Res Ther  2009 ; 11: 52</w:t>
      </w:r>
      <w:r w:rsidRPr="004F53FF">
        <w:rPr>
          <w:color w:val="000000"/>
          <w:lang w:val="en-US"/>
        </w:rPr>
        <w:t>.</w:t>
      </w:r>
    </w:p>
    <w:p w:rsidR="004F53FF" w:rsidRPr="004F53FF" w:rsidRDefault="004F53FF" w:rsidP="004F53FF">
      <w:pPr>
        <w:numPr>
          <w:ilvl w:val="0"/>
          <w:numId w:val="31"/>
        </w:numPr>
        <w:jc w:val="both"/>
        <w:rPr>
          <w:bCs/>
          <w:color w:val="000000"/>
          <w:lang w:val="en-US"/>
        </w:rPr>
      </w:pPr>
      <w:r w:rsidRPr="004F53FF">
        <w:rPr>
          <w:bCs/>
          <w:color w:val="000000"/>
          <w:lang w:val="en-US"/>
        </w:rPr>
        <w:t>NICE technology appraisal guidance 199. Etanercept, infliximab and adalimumab for the treatment of psoriatic arthritis (available at http://www.nice.org.uk, accessed 11 October 2011).</w:t>
      </w:r>
    </w:p>
    <w:p w:rsidR="004F53FF" w:rsidRPr="004F53FF" w:rsidRDefault="004F53FF" w:rsidP="004F53FF">
      <w:pPr>
        <w:numPr>
          <w:ilvl w:val="0"/>
          <w:numId w:val="31"/>
        </w:numPr>
        <w:jc w:val="both"/>
        <w:rPr>
          <w:bCs/>
          <w:color w:val="000000"/>
          <w:lang w:val="en-US"/>
        </w:rPr>
      </w:pPr>
      <w:r w:rsidRPr="004F53FF">
        <w:rPr>
          <w:bCs/>
          <w:color w:val="000000"/>
          <w:lang w:val="da-DK"/>
        </w:rPr>
        <w:t xml:space="preserve">Glintborg B, Ostergaard M, Dreyer L, et al. </w:t>
      </w:r>
      <w:r w:rsidRPr="004F53FF">
        <w:rPr>
          <w:bCs/>
          <w:color w:val="000000"/>
          <w:lang w:val="en-US"/>
        </w:rPr>
        <w:t xml:space="preserve">Treatment response, drug survival, and predictors thereof in 764 patients with psoriatic arthritis treated with anti-tumor necrosis factor alpha therapy: results from the nationwide Danish DANBIO registry. </w:t>
      </w:r>
      <w:r w:rsidRPr="004F53FF">
        <w:rPr>
          <w:bCs/>
          <w:color w:val="000000"/>
        </w:rPr>
        <w:t>Arthritis Rheum 2011;63:382–90</w:t>
      </w:r>
      <w:r w:rsidRPr="004F53FF">
        <w:rPr>
          <w:bCs/>
          <w:color w:val="000000"/>
          <w:lang w:val="en-US"/>
        </w:rPr>
        <w:t>.</w:t>
      </w:r>
    </w:p>
    <w:p w:rsidR="004F53FF" w:rsidRPr="004F53FF" w:rsidRDefault="004F53FF" w:rsidP="004F53FF">
      <w:pPr>
        <w:numPr>
          <w:ilvl w:val="0"/>
          <w:numId w:val="31"/>
        </w:numPr>
        <w:jc w:val="both"/>
        <w:rPr>
          <w:bCs/>
          <w:color w:val="000000"/>
          <w:lang w:val="en-US"/>
        </w:rPr>
      </w:pPr>
      <w:r w:rsidRPr="004F53FF">
        <w:rPr>
          <w:bCs/>
          <w:color w:val="000000"/>
          <w:lang w:val="da-DK"/>
        </w:rPr>
        <w:t xml:space="preserve">Fagerli KM, Lie E, van der Heijde D et al. </w:t>
      </w:r>
      <w:r w:rsidRPr="004F53FF">
        <w:rPr>
          <w:color w:val="000000"/>
          <w:lang w:val="da-DK"/>
        </w:rPr>
        <w:t xml:space="preserve"> </w:t>
      </w:r>
      <w:r w:rsidRPr="004F53FF">
        <w:rPr>
          <w:bCs/>
          <w:color w:val="000000"/>
          <w:lang w:val="en-US"/>
        </w:rPr>
        <w:t>The role of methotrexate co-medication in TNF-inhibitor treatment in patients with psoriatic arthritis: results from 440 patients included in the NOR-DMARD study.</w:t>
      </w:r>
      <w:r w:rsidRPr="004F53FF">
        <w:rPr>
          <w:color w:val="000000"/>
          <w:lang w:val="en-US"/>
        </w:rPr>
        <w:t xml:space="preserve">  Ann Rheum Dis </w:t>
      </w:r>
      <w:r w:rsidRPr="004F53FF">
        <w:rPr>
          <w:bCs/>
          <w:color w:val="000000"/>
          <w:lang w:val="en-US"/>
        </w:rPr>
        <w:t xml:space="preserve">2013,  January 25, </w:t>
      </w:r>
      <w:r w:rsidRPr="004F53FF">
        <w:rPr>
          <w:color w:val="000000"/>
          <w:lang w:val="en-US"/>
        </w:rPr>
        <w:t>ARD Online First, doi: 10.1136/annrheumdis-2012-2023.</w:t>
      </w:r>
    </w:p>
    <w:p w:rsidR="004F53FF" w:rsidRPr="004F53FF" w:rsidRDefault="004F53FF" w:rsidP="004F53FF">
      <w:pPr>
        <w:numPr>
          <w:ilvl w:val="0"/>
          <w:numId w:val="31"/>
        </w:numPr>
        <w:jc w:val="both"/>
        <w:rPr>
          <w:bCs/>
          <w:color w:val="000000"/>
          <w:lang w:val="en-US"/>
        </w:rPr>
      </w:pPr>
      <w:r w:rsidRPr="004F53FF">
        <w:rPr>
          <w:color w:val="000000"/>
          <w:lang w:val="en-US"/>
        </w:rPr>
        <w:t xml:space="preserve">Dougados M, Combe B, Braun J et al. A randomized, multicentre, double-blind, placebo-controlled trial of etanercept in adults with refractory heel enthesitis in spondyloarthritis: the HEEL trial. Ann  </w:t>
      </w:r>
      <w:r w:rsidRPr="004F53FF">
        <w:rPr>
          <w:rFonts w:eastAsia="Arial"/>
          <w:bCs/>
          <w:color w:val="000000"/>
          <w:lang w:val="en-US"/>
        </w:rPr>
        <w:t>Rheum Dis 2010;69:1430-5.</w:t>
      </w:r>
    </w:p>
    <w:p w:rsidR="004F53FF" w:rsidRPr="004F53FF" w:rsidRDefault="004F53FF" w:rsidP="004F53FF">
      <w:pPr>
        <w:numPr>
          <w:ilvl w:val="0"/>
          <w:numId w:val="31"/>
        </w:numPr>
        <w:jc w:val="both"/>
        <w:rPr>
          <w:bCs/>
          <w:color w:val="000000"/>
          <w:lang w:val="en-US"/>
        </w:rPr>
      </w:pPr>
      <w:r w:rsidRPr="004F53FF">
        <w:rPr>
          <w:rFonts w:eastAsia="Arial"/>
          <w:bCs/>
          <w:color w:val="000000"/>
          <w:lang w:val="en-US"/>
        </w:rPr>
        <w:t>Heilwell PS. Therapies for dactylitis in psoriatic arthritis. A systematic review. J. Rheumatol 2006; 33: 1439-41.</w:t>
      </w:r>
    </w:p>
    <w:p w:rsidR="004F53FF" w:rsidRPr="004F53FF" w:rsidRDefault="004F53FF" w:rsidP="004F53FF">
      <w:pPr>
        <w:numPr>
          <w:ilvl w:val="0"/>
          <w:numId w:val="31"/>
        </w:numPr>
        <w:jc w:val="both"/>
        <w:rPr>
          <w:bCs/>
          <w:color w:val="000000"/>
          <w:lang w:val="en-US"/>
        </w:rPr>
      </w:pPr>
      <w:r w:rsidRPr="004F53FF">
        <w:rPr>
          <w:rFonts w:eastAsia="Arial"/>
          <w:bCs/>
          <w:color w:val="000000"/>
          <w:lang w:val="en-US"/>
        </w:rPr>
        <w:t>Van der Heijde D, Sieper J, Maksymowych WP, et al. 2010 Update of the international ASAS recommendations for the use of anti-TNF agents in patients with axial spondyloarthritis. Ann Rheum Dis 2011;70:905–8.</w:t>
      </w:r>
    </w:p>
    <w:p w:rsidR="004F53FF" w:rsidRPr="004F53FF" w:rsidRDefault="004F53FF" w:rsidP="004F53FF">
      <w:pPr>
        <w:numPr>
          <w:ilvl w:val="0"/>
          <w:numId w:val="31"/>
        </w:numPr>
        <w:jc w:val="both"/>
        <w:rPr>
          <w:bCs/>
          <w:color w:val="000000"/>
          <w:lang w:val="en-US"/>
        </w:rPr>
      </w:pPr>
      <w:r w:rsidRPr="004F53FF">
        <w:rPr>
          <w:rStyle w:val="126"/>
          <w:rFonts w:eastAsia="MS Mincho"/>
          <w:bCs/>
          <w:color w:val="000000"/>
          <w:sz w:val="24"/>
          <w:szCs w:val="24"/>
          <w:lang w:val="en-US"/>
        </w:rPr>
        <w:t>Scottish Intercollegiate Guidelines Network (SIGN publication no 121. Available from URL: http://www.sign.ac.uk</w:t>
      </w:r>
      <w:r w:rsidRPr="004F53FF">
        <w:rPr>
          <w:rFonts w:eastAsia="MS Mincho"/>
          <w:bCs/>
          <w:color w:val="000000"/>
          <w:lang w:val="en-US"/>
        </w:rPr>
        <w:t>. Diagnosis and management of psoriasis and psoriatic arthritsi in adult: a national clinical guideline. October 2010.</w:t>
      </w:r>
    </w:p>
    <w:p w:rsidR="004F53FF" w:rsidRPr="004F53FF" w:rsidRDefault="004F53FF" w:rsidP="004F53FF">
      <w:pPr>
        <w:numPr>
          <w:ilvl w:val="0"/>
          <w:numId w:val="31"/>
        </w:numPr>
        <w:jc w:val="both"/>
        <w:rPr>
          <w:bCs/>
          <w:color w:val="000000"/>
          <w:lang w:val="en-US"/>
        </w:rPr>
      </w:pPr>
      <w:r w:rsidRPr="004F53FF">
        <w:rPr>
          <w:bCs/>
          <w:color w:val="000000"/>
          <w:lang w:val="da-DK"/>
        </w:rPr>
        <w:t xml:space="preserve">Salvarany C, Boiardi L, Macchioni P et al. </w:t>
      </w:r>
      <w:r w:rsidRPr="004F53FF">
        <w:rPr>
          <w:bCs/>
          <w:color w:val="000000"/>
          <w:lang w:val="en-US"/>
        </w:rPr>
        <w:t>Multidisciplinary focus on Cyclosporin A. J Rheumatol 2009;83: 52-5.</w:t>
      </w:r>
    </w:p>
    <w:p w:rsidR="004F53FF" w:rsidRPr="004F53FF" w:rsidRDefault="004F53FF" w:rsidP="004F53FF">
      <w:pPr>
        <w:numPr>
          <w:ilvl w:val="0"/>
          <w:numId w:val="31"/>
        </w:numPr>
        <w:jc w:val="both"/>
        <w:rPr>
          <w:bCs/>
          <w:color w:val="000000"/>
          <w:lang w:val="en-US"/>
        </w:rPr>
      </w:pPr>
      <w:r w:rsidRPr="004F53FF">
        <w:rPr>
          <w:bCs/>
          <w:color w:val="000000"/>
          <w:lang w:val="pt-BR"/>
        </w:rPr>
        <w:t xml:space="preserve">Russolillo A, Iervolino S, Peluso R. et al. </w:t>
      </w:r>
      <w:r w:rsidRPr="004F53FF">
        <w:rPr>
          <w:bCs/>
          <w:color w:val="000000"/>
          <w:lang w:val="en-US"/>
        </w:rPr>
        <w:t>Obesity and psoriatic arthritits: from pathogenesis to clinical outcome and management. Rheumatology (Oxford) 2012, 1 (52): 62-67.</w:t>
      </w:r>
      <w:r w:rsidRPr="004F53FF">
        <w:rPr>
          <w:color w:val="000000"/>
          <w:lang w:val="en-US"/>
        </w:rPr>
        <w:t xml:space="preserve"> </w:t>
      </w:r>
    </w:p>
    <w:p w:rsidR="004F53FF" w:rsidRPr="004F53FF" w:rsidRDefault="004F53FF" w:rsidP="004F53FF">
      <w:pPr>
        <w:jc w:val="both"/>
        <w:rPr>
          <w:bCs/>
          <w:color w:val="000000"/>
          <w:lang w:val="en-US"/>
        </w:rPr>
      </w:pPr>
    </w:p>
    <w:p w:rsidR="004F53FF" w:rsidRPr="004F53FF" w:rsidRDefault="004F53FF" w:rsidP="004F53FF">
      <w:pPr>
        <w:tabs>
          <w:tab w:val="left" w:pos="1335"/>
        </w:tabs>
        <w:ind w:left="680"/>
        <w:jc w:val="both"/>
        <w:rPr>
          <w:bCs/>
          <w:color w:val="000000"/>
          <w:lang w:val="en-US"/>
        </w:rPr>
      </w:pPr>
    </w:p>
    <w:p w:rsidR="004F53FF" w:rsidRPr="004F53FF" w:rsidRDefault="004F53FF" w:rsidP="004F53FF">
      <w:pPr>
        <w:tabs>
          <w:tab w:val="left" w:pos="1335"/>
        </w:tabs>
        <w:ind w:left="680"/>
        <w:jc w:val="both"/>
        <w:rPr>
          <w:bCs/>
          <w:color w:val="000000"/>
        </w:rPr>
      </w:pPr>
    </w:p>
    <w:p w:rsidR="004F53FF" w:rsidRPr="004F53FF" w:rsidRDefault="004F53FF" w:rsidP="004F53FF">
      <w:pPr>
        <w:jc w:val="center"/>
        <w:rPr>
          <w:b/>
          <w:bCs/>
          <w:color w:val="000000"/>
          <w:lang w:val="en-US"/>
        </w:rPr>
      </w:pPr>
    </w:p>
    <w:sectPr w:rsidR="004F53FF" w:rsidRPr="004F53FF" w:rsidSect="007827A4">
      <w:headerReference w:type="even" r:id="rId7"/>
      <w:footerReference w:type="default" r:id="rId8"/>
      <w:pgSz w:w="11906" w:h="16838"/>
      <w:pgMar w:top="1410" w:right="850" w:bottom="1410"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81" w:rsidRDefault="00207B81">
      <w:r>
        <w:separator/>
      </w:r>
    </w:p>
  </w:endnote>
  <w:endnote w:type="continuationSeparator" w:id="1">
    <w:p w:rsidR="00207B81" w:rsidRDefault="00207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HelveticaNeue-LightItalic">
    <w:altName w:val="Times New Roman"/>
    <w:charset w:val="00"/>
    <w:family w:val="swiss"/>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A4" w:rsidRDefault="007827A4">
    <w:pPr>
      <w:pStyle w:val="ac"/>
      <w:jc w:val="right"/>
    </w:pPr>
    <w:fldSimple w:instr=" PAGE   \* MERGEFORMAT ">
      <w:r w:rsidR="00BD196D">
        <w:rPr>
          <w:noProof/>
        </w:rPr>
        <w:t>26</w:t>
      </w:r>
    </w:fldSimple>
  </w:p>
  <w:p w:rsidR="007827A4" w:rsidRDefault="007827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81" w:rsidRDefault="00207B81">
      <w:r>
        <w:separator/>
      </w:r>
    </w:p>
  </w:footnote>
  <w:footnote w:type="continuationSeparator" w:id="1">
    <w:p w:rsidR="00207B81" w:rsidRDefault="00207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34" w:rsidRDefault="00024234" w:rsidP="00874385">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24234" w:rsidRDefault="0002423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5"/>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1"/>
    <w:lvl w:ilvl="0">
      <w:start w:val="1"/>
      <w:numFmt w:val="decimal"/>
      <w:lvlText w:val="%1."/>
      <w:lvlJc w:val="left"/>
      <w:pPr>
        <w:tabs>
          <w:tab w:val="num" w:pos="870"/>
        </w:tabs>
        <w:ind w:left="870" w:hanging="510"/>
      </w:pPr>
      <w:rPr>
        <w:i w:val="0"/>
        <w:color w:val="auto"/>
      </w:rPr>
    </w:lvl>
  </w:abstractNum>
  <w:abstractNum w:abstractNumId="3">
    <w:nsid w:val="00000004"/>
    <w:multiLevelType w:val="singleLevel"/>
    <w:tmpl w:val="00000004"/>
    <w:name w:val="WW8Num33"/>
    <w:lvl w:ilvl="0">
      <w:start w:val="1"/>
      <w:numFmt w:val="decimal"/>
      <w:lvlText w:val="%1."/>
      <w:lvlJc w:val="left"/>
      <w:pPr>
        <w:tabs>
          <w:tab w:val="num" w:pos="1068"/>
        </w:tabs>
        <w:ind w:left="1068" w:hanging="360"/>
      </w:pPr>
    </w:lvl>
  </w:abstractNum>
  <w:abstractNum w:abstractNumId="4">
    <w:nsid w:val="00000005"/>
    <w:multiLevelType w:val="singleLevel"/>
    <w:tmpl w:val="00000005"/>
    <w:name w:val="WW8Num35"/>
    <w:lvl w:ilvl="0">
      <w:start w:val="1"/>
      <w:numFmt w:val="decimal"/>
      <w:lvlText w:val="%1."/>
      <w:lvlJc w:val="left"/>
      <w:pPr>
        <w:tabs>
          <w:tab w:val="num" w:pos="1413"/>
        </w:tabs>
        <w:ind w:left="1413" w:hanging="705"/>
      </w:pPr>
      <w:rPr>
        <w:b w:val="0"/>
        <w:color w:val="auto"/>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3"/>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BF0314B"/>
    <w:multiLevelType w:val="hybridMultilevel"/>
    <w:tmpl w:val="85E07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B044A"/>
    <w:multiLevelType w:val="hybridMultilevel"/>
    <w:tmpl w:val="AEA8D40E"/>
    <w:lvl w:ilvl="0" w:tplc="DC0E8B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A61B9C"/>
    <w:multiLevelType w:val="hybridMultilevel"/>
    <w:tmpl w:val="EECC9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0F293D"/>
    <w:multiLevelType w:val="hybridMultilevel"/>
    <w:tmpl w:val="68EC89D4"/>
    <w:lvl w:ilvl="0" w:tplc="2304CA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3D0E7A"/>
    <w:multiLevelType w:val="hybridMultilevel"/>
    <w:tmpl w:val="0E44B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82CD1"/>
    <w:multiLevelType w:val="hybridMultilevel"/>
    <w:tmpl w:val="07DA7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FD2EAF"/>
    <w:multiLevelType w:val="hybridMultilevel"/>
    <w:tmpl w:val="3A26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D3543"/>
    <w:multiLevelType w:val="hybridMultilevel"/>
    <w:tmpl w:val="13E831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0053B6"/>
    <w:multiLevelType w:val="hybridMultilevel"/>
    <w:tmpl w:val="F3EEA6D6"/>
    <w:lvl w:ilvl="0" w:tplc="04190001">
      <w:start w:val="1"/>
      <w:numFmt w:val="bullet"/>
      <w:lvlText w:val=""/>
      <w:lvlJc w:val="left"/>
      <w:pPr>
        <w:tabs>
          <w:tab w:val="num" w:pos="1542"/>
        </w:tabs>
        <w:ind w:left="1542" w:hanging="360"/>
      </w:pPr>
      <w:rPr>
        <w:rFonts w:ascii="Symbol" w:hAnsi="Symbol" w:hint="default"/>
      </w:rPr>
    </w:lvl>
    <w:lvl w:ilvl="1" w:tplc="04190019" w:tentative="1">
      <w:start w:val="1"/>
      <w:numFmt w:val="lowerLetter"/>
      <w:lvlText w:val="%2."/>
      <w:lvlJc w:val="left"/>
      <w:pPr>
        <w:tabs>
          <w:tab w:val="num" w:pos="2262"/>
        </w:tabs>
        <w:ind w:left="2262" w:hanging="360"/>
      </w:pPr>
    </w:lvl>
    <w:lvl w:ilvl="2" w:tplc="0419001B" w:tentative="1">
      <w:start w:val="1"/>
      <w:numFmt w:val="lowerRoman"/>
      <w:lvlText w:val="%3."/>
      <w:lvlJc w:val="right"/>
      <w:pPr>
        <w:tabs>
          <w:tab w:val="num" w:pos="2982"/>
        </w:tabs>
        <w:ind w:left="2982" w:hanging="180"/>
      </w:pPr>
    </w:lvl>
    <w:lvl w:ilvl="3" w:tplc="0419000F" w:tentative="1">
      <w:start w:val="1"/>
      <w:numFmt w:val="decimal"/>
      <w:lvlText w:val="%4."/>
      <w:lvlJc w:val="left"/>
      <w:pPr>
        <w:tabs>
          <w:tab w:val="num" w:pos="3702"/>
        </w:tabs>
        <w:ind w:left="3702" w:hanging="360"/>
      </w:pPr>
    </w:lvl>
    <w:lvl w:ilvl="4" w:tplc="04190019" w:tentative="1">
      <w:start w:val="1"/>
      <w:numFmt w:val="lowerLetter"/>
      <w:lvlText w:val="%5."/>
      <w:lvlJc w:val="left"/>
      <w:pPr>
        <w:tabs>
          <w:tab w:val="num" w:pos="4422"/>
        </w:tabs>
        <w:ind w:left="4422" w:hanging="360"/>
      </w:pPr>
    </w:lvl>
    <w:lvl w:ilvl="5" w:tplc="0419001B" w:tentative="1">
      <w:start w:val="1"/>
      <w:numFmt w:val="lowerRoman"/>
      <w:lvlText w:val="%6."/>
      <w:lvlJc w:val="right"/>
      <w:pPr>
        <w:tabs>
          <w:tab w:val="num" w:pos="5142"/>
        </w:tabs>
        <w:ind w:left="5142" w:hanging="180"/>
      </w:pPr>
    </w:lvl>
    <w:lvl w:ilvl="6" w:tplc="0419000F" w:tentative="1">
      <w:start w:val="1"/>
      <w:numFmt w:val="decimal"/>
      <w:lvlText w:val="%7."/>
      <w:lvlJc w:val="left"/>
      <w:pPr>
        <w:tabs>
          <w:tab w:val="num" w:pos="5862"/>
        </w:tabs>
        <w:ind w:left="5862" w:hanging="360"/>
      </w:pPr>
    </w:lvl>
    <w:lvl w:ilvl="7" w:tplc="04190019" w:tentative="1">
      <w:start w:val="1"/>
      <w:numFmt w:val="lowerLetter"/>
      <w:lvlText w:val="%8."/>
      <w:lvlJc w:val="left"/>
      <w:pPr>
        <w:tabs>
          <w:tab w:val="num" w:pos="6582"/>
        </w:tabs>
        <w:ind w:left="6582" w:hanging="360"/>
      </w:pPr>
    </w:lvl>
    <w:lvl w:ilvl="8" w:tplc="0419001B" w:tentative="1">
      <w:start w:val="1"/>
      <w:numFmt w:val="lowerRoman"/>
      <w:lvlText w:val="%9."/>
      <w:lvlJc w:val="right"/>
      <w:pPr>
        <w:tabs>
          <w:tab w:val="num" w:pos="7302"/>
        </w:tabs>
        <w:ind w:left="7302" w:hanging="180"/>
      </w:pPr>
    </w:lvl>
  </w:abstractNum>
  <w:abstractNum w:abstractNumId="18">
    <w:nsid w:val="43851638"/>
    <w:multiLevelType w:val="hybridMultilevel"/>
    <w:tmpl w:val="013E1018"/>
    <w:lvl w:ilvl="0" w:tplc="C98230E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F71853"/>
    <w:multiLevelType w:val="hybridMultilevel"/>
    <w:tmpl w:val="D2FA7E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CA1712C"/>
    <w:multiLevelType w:val="hybridMultilevel"/>
    <w:tmpl w:val="A16A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F179CA"/>
    <w:multiLevelType w:val="hybridMultilevel"/>
    <w:tmpl w:val="186EB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A4A41"/>
    <w:multiLevelType w:val="hybridMultilevel"/>
    <w:tmpl w:val="D8864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C6E75"/>
    <w:multiLevelType w:val="hybridMultilevel"/>
    <w:tmpl w:val="9E4A0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0B6F"/>
    <w:multiLevelType w:val="hybridMultilevel"/>
    <w:tmpl w:val="40B247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0E2205"/>
    <w:multiLevelType w:val="hybridMultilevel"/>
    <w:tmpl w:val="A7CA7B2A"/>
    <w:lvl w:ilvl="0" w:tplc="2304CA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0153630"/>
    <w:multiLevelType w:val="hybridMultilevel"/>
    <w:tmpl w:val="812A8FF8"/>
    <w:lvl w:ilvl="0" w:tplc="2304CA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56369"/>
    <w:multiLevelType w:val="hybridMultilevel"/>
    <w:tmpl w:val="DF3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37E12"/>
    <w:multiLevelType w:val="hybridMultilevel"/>
    <w:tmpl w:val="8304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7"/>
  </w:num>
  <w:num w:numId="11">
    <w:abstractNumId w:val="10"/>
  </w:num>
  <w:num w:numId="12">
    <w:abstractNumId w:val="11"/>
  </w:num>
  <w:num w:numId="13">
    <w:abstractNumId w:val="28"/>
  </w:num>
  <w:num w:numId="14">
    <w:abstractNumId w:val="15"/>
  </w:num>
  <w:num w:numId="15">
    <w:abstractNumId w:val="20"/>
  </w:num>
  <w:num w:numId="16">
    <w:abstractNumId w:val="9"/>
  </w:num>
  <w:num w:numId="17">
    <w:abstractNumId w:val="25"/>
  </w:num>
  <w:num w:numId="18">
    <w:abstractNumId w:val="12"/>
  </w:num>
  <w:num w:numId="19">
    <w:abstractNumId w:val="27"/>
  </w:num>
  <w:num w:numId="20">
    <w:abstractNumId w:val="16"/>
  </w:num>
  <w:num w:numId="21">
    <w:abstractNumId w:val="19"/>
  </w:num>
  <w:num w:numId="22">
    <w:abstractNumId w:val="29"/>
  </w:num>
  <w:num w:numId="23">
    <w:abstractNumId w:val="18"/>
  </w:num>
  <w:num w:numId="24">
    <w:abstractNumId w:val="21"/>
  </w:num>
  <w:num w:numId="25">
    <w:abstractNumId w:val="30"/>
  </w:num>
  <w:num w:numId="26">
    <w:abstractNumId w:val="22"/>
  </w:num>
  <w:num w:numId="27">
    <w:abstractNumId w:val="23"/>
  </w:num>
  <w:num w:numId="28">
    <w:abstractNumId w:val="24"/>
  </w:num>
  <w:num w:numId="29">
    <w:abstractNumId w:val="14"/>
  </w:num>
  <w:num w:numId="30">
    <w:abstractNumId w:val="26"/>
  </w:num>
  <w:num w:numId="31">
    <w:abstractNumId w:val="8"/>
  </w:num>
  <w:num w:numId="32">
    <w:abstractNumId w:val="27"/>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0C747B"/>
    <w:rsid w:val="0000185A"/>
    <w:rsid w:val="00005800"/>
    <w:rsid w:val="000125B1"/>
    <w:rsid w:val="00012CB8"/>
    <w:rsid w:val="00024234"/>
    <w:rsid w:val="000409FF"/>
    <w:rsid w:val="0004288D"/>
    <w:rsid w:val="00055CB0"/>
    <w:rsid w:val="00057435"/>
    <w:rsid w:val="000617C3"/>
    <w:rsid w:val="00063B85"/>
    <w:rsid w:val="000711E7"/>
    <w:rsid w:val="000820CC"/>
    <w:rsid w:val="0008421C"/>
    <w:rsid w:val="000A0551"/>
    <w:rsid w:val="000C0B1B"/>
    <w:rsid w:val="000C1484"/>
    <w:rsid w:val="000C206A"/>
    <w:rsid w:val="000C253A"/>
    <w:rsid w:val="000C747B"/>
    <w:rsid w:val="000F5DFC"/>
    <w:rsid w:val="000F6605"/>
    <w:rsid w:val="00102CE1"/>
    <w:rsid w:val="00105478"/>
    <w:rsid w:val="001107CB"/>
    <w:rsid w:val="001204DD"/>
    <w:rsid w:val="00125B56"/>
    <w:rsid w:val="00132A9F"/>
    <w:rsid w:val="00144F0E"/>
    <w:rsid w:val="0015024A"/>
    <w:rsid w:val="00154BEA"/>
    <w:rsid w:val="0015682A"/>
    <w:rsid w:val="0016110E"/>
    <w:rsid w:val="00170647"/>
    <w:rsid w:val="00185F9B"/>
    <w:rsid w:val="0019223A"/>
    <w:rsid w:val="0019753D"/>
    <w:rsid w:val="001C1F04"/>
    <w:rsid w:val="001C77EE"/>
    <w:rsid w:val="001D4273"/>
    <w:rsid w:val="001D6310"/>
    <w:rsid w:val="001E45D1"/>
    <w:rsid w:val="001E6A24"/>
    <w:rsid w:val="001F2246"/>
    <w:rsid w:val="001F5C13"/>
    <w:rsid w:val="00200E40"/>
    <w:rsid w:val="00201D68"/>
    <w:rsid w:val="00207B81"/>
    <w:rsid w:val="0021634D"/>
    <w:rsid w:val="002173C8"/>
    <w:rsid w:val="002377E0"/>
    <w:rsid w:val="0024065C"/>
    <w:rsid w:val="002414A0"/>
    <w:rsid w:val="002424AB"/>
    <w:rsid w:val="0025250D"/>
    <w:rsid w:val="00254097"/>
    <w:rsid w:val="00267A2B"/>
    <w:rsid w:val="00270210"/>
    <w:rsid w:val="00297FCA"/>
    <w:rsid w:val="002A17BB"/>
    <w:rsid w:val="002A6DCA"/>
    <w:rsid w:val="002B09F4"/>
    <w:rsid w:val="002B4EC8"/>
    <w:rsid w:val="002B74C2"/>
    <w:rsid w:val="002D4C33"/>
    <w:rsid w:val="002E0F87"/>
    <w:rsid w:val="002E261D"/>
    <w:rsid w:val="002E4815"/>
    <w:rsid w:val="002E7590"/>
    <w:rsid w:val="002F750E"/>
    <w:rsid w:val="00301ACF"/>
    <w:rsid w:val="00307DBE"/>
    <w:rsid w:val="00315C91"/>
    <w:rsid w:val="00335147"/>
    <w:rsid w:val="0033670F"/>
    <w:rsid w:val="00346179"/>
    <w:rsid w:val="0035355E"/>
    <w:rsid w:val="00353CB0"/>
    <w:rsid w:val="00353ED5"/>
    <w:rsid w:val="00373ECD"/>
    <w:rsid w:val="0037638C"/>
    <w:rsid w:val="0038128E"/>
    <w:rsid w:val="003B1EDF"/>
    <w:rsid w:val="003B20C2"/>
    <w:rsid w:val="003B71A1"/>
    <w:rsid w:val="003C07E6"/>
    <w:rsid w:val="003C2ECF"/>
    <w:rsid w:val="003D23CE"/>
    <w:rsid w:val="003F4B4A"/>
    <w:rsid w:val="004029C7"/>
    <w:rsid w:val="00415A98"/>
    <w:rsid w:val="00420546"/>
    <w:rsid w:val="004370EB"/>
    <w:rsid w:val="00471D61"/>
    <w:rsid w:val="0049440C"/>
    <w:rsid w:val="004B3AD9"/>
    <w:rsid w:val="004C5BBC"/>
    <w:rsid w:val="004F53FF"/>
    <w:rsid w:val="00514240"/>
    <w:rsid w:val="00522859"/>
    <w:rsid w:val="00525BED"/>
    <w:rsid w:val="00526CA1"/>
    <w:rsid w:val="00537F75"/>
    <w:rsid w:val="00557D9B"/>
    <w:rsid w:val="005741C2"/>
    <w:rsid w:val="00575424"/>
    <w:rsid w:val="00580FBD"/>
    <w:rsid w:val="005846E1"/>
    <w:rsid w:val="00594D90"/>
    <w:rsid w:val="005A1C26"/>
    <w:rsid w:val="005A2E8A"/>
    <w:rsid w:val="005B20ED"/>
    <w:rsid w:val="005B6390"/>
    <w:rsid w:val="005B7800"/>
    <w:rsid w:val="005C59F7"/>
    <w:rsid w:val="005D189D"/>
    <w:rsid w:val="005D3EC5"/>
    <w:rsid w:val="005D47A6"/>
    <w:rsid w:val="005E0191"/>
    <w:rsid w:val="005F1C96"/>
    <w:rsid w:val="00603F17"/>
    <w:rsid w:val="00623CB2"/>
    <w:rsid w:val="006264B2"/>
    <w:rsid w:val="006467AC"/>
    <w:rsid w:val="00661269"/>
    <w:rsid w:val="0066585D"/>
    <w:rsid w:val="00675789"/>
    <w:rsid w:val="0068130D"/>
    <w:rsid w:val="00690940"/>
    <w:rsid w:val="006922B6"/>
    <w:rsid w:val="00695D56"/>
    <w:rsid w:val="00697ADF"/>
    <w:rsid w:val="006A014F"/>
    <w:rsid w:val="006A13F2"/>
    <w:rsid w:val="006A58CE"/>
    <w:rsid w:val="006B2548"/>
    <w:rsid w:val="006B6E0C"/>
    <w:rsid w:val="006C6FD7"/>
    <w:rsid w:val="006D159B"/>
    <w:rsid w:val="006E1DE4"/>
    <w:rsid w:val="006F7A7E"/>
    <w:rsid w:val="00700705"/>
    <w:rsid w:val="00710D43"/>
    <w:rsid w:val="00720648"/>
    <w:rsid w:val="00720BA0"/>
    <w:rsid w:val="0073181F"/>
    <w:rsid w:val="00741298"/>
    <w:rsid w:val="00753E7F"/>
    <w:rsid w:val="00763A8F"/>
    <w:rsid w:val="00767E94"/>
    <w:rsid w:val="007800AF"/>
    <w:rsid w:val="007827A4"/>
    <w:rsid w:val="007835CD"/>
    <w:rsid w:val="00792C33"/>
    <w:rsid w:val="0079317A"/>
    <w:rsid w:val="007A0A84"/>
    <w:rsid w:val="007D43FE"/>
    <w:rsid w:val="007D7932"/>
    <w:rsid w:val="007F1A7A"/>
    <w:rsid w:val="007F2B81"/>
    <w:rsid w:val="007F74C6"/>
    <w:rsid w:val="0080288A"/>
    <w:rsid w:val="00815A2D"/>
    <w:rsid w:val="00830DE0"/>
    <w:rsid w:val="00841DBE"/>
    <w:rsid w:val="00843316"/>
    <w:rsid w:val="00844A63"/>
    <w:rsid w:val="00856512"/>
    <w:rsid w:val="00863D32"/>
    <w:rsid w:val="008662B2"/>
    <w:rsid w:val="00874385"/>
    <w:rsid w:val="008753CB"/>
    <w:rsid w:val="00891F2D"/>
    <w:rsid w:val="00892F8B"/>
    <w:rsid w:val="008932D1"/>
    <w:rsid w:val="008A032E"/>
    <w:rsid w:val="008B59AE"/>
    <w:rsid w:val="008C393E"/>
    <w:rsid w:val="008D23FA"/>
    <w:rsid w:val="008D3C22"/>
    <w:rsid w:val="008F3B3D"/>
    <w:rsid w:val="009033D4"/>
    <w:rsid w:val="009060AF"/>
    <w:rsid w:val="0091571B"/>
    <w:rsid w:val="009161EA"/>
    <w:rsid w:val="00916F61"/>
    <w:rsid w:val="00941FC3"/>
    <w:rsid w:val="0094718C"/>
    <w:rsid w:val="0095463B"/>
    <w:rsid w:val="00956A34"/>
    <w:rsid w:val="009650A2"/>
    <w:rsid w:val="00967098"/>
    <w:rsid w:val="009A4DB7"/>
    <w:rsid w:val="009B5E21"/>
    <w:rsid w:val="009D7EFF"/>
    <w:rsid w:val="009E1791"/>
    <w:rsid w:val="009E352E"/>
    <w:rsid w:val="009E4B60"/>
    <w:rsid w:val="00A03198"/>
    <w:rsid w:val="00A208CA"/>
    <w:rsid w:val="00A22B75"/>
    <w:rsid w:val="00A2459F"/>
    <w:rsid w:val="00A320B6"/>
    <w:rsid w:val="00A407BD"/>
    <w:rsid w:val="00A656A0"/>
    <w:rsid w:val="00AA5AD0"/>
    <w:rsid w:val="00AB0CE1"/>
    <w:rsid w:val="00AD113D"/>
    <w:rsid w:val="00AD29FC"/>
    <w:rsid w:val="00AE2A92"/>
    <w:rsid w:val="00AF288A"/>
    <w:rsid w:val="00B162BA"/>
    <w:rsid w:val="00B226C0"/>
    <w:rsid w:val="00B24E9F"/>
    <w:rsid w:val="00B324FA"/>
    <w:rsid w:val="00B33794"/>
    <w:rsid w:val="00B40A9A"/>
    <w:rsid w:val="00B417FC"/>
    <w:rsid w:val="00B561E0"/>
    <w:rsid w:val="00B676A6"/>
    <w:rsid w:val="00B93654"/>
    <w:rsid w:val="00B964B5"/>
    <w:rsid w:val="00BA26AD"/>
    <w:rsid w:val="00BA5A69"/>
    <w:rsid w:val="00BA6163"/>
    <w:rsid w:val="00BB3C83"/>
    <w:rsid w:val="00BB53B9"/>
    <w:rsid w:val="00BB7D7E"/>
    <w:rsid w:val="00BC6770"/>
    <w:rsid w:val="00BD196D"/>
    <w:rsid w:val="00BF16B9"/>
    <w:rsid w:val="00BF3341"/>
    <w:rsid w:val="00BF52DE"/>
    <w:rsid w:val="00C05E99"/>
    <w:rsid w:val="00C1179C"/>
    <w:rsid w:val="00C24C57"/>
    <w:rsid w:val="00C458D4"/>
    <w:rsid w:val="00C45AE8"/>
    <w:rsid w:val="00C57EB1"/>
    <w:rsid w:val="00C60467"/>
    <w:rsid w:val="00C84A5E"/>
    <w:rsid w:val="00C853BC"/>
    <w:rsid w:val="00C85C6F"/>
    <w:rsid w:val="00C86A27"/>
    <w:rsid w:val="00C91BE9"/>
    <w:rsid w:val="00CC2679"/>
    <w:rsid w:val="00CD0972"/>
    <w:rsid w:val="00CD3CE6"/>
    <w:rsid w:val="00CD7549"/>
    <w:rsid w:val="00D02C89"/>
    <w:rsid w:val="00D0363B"/>
    <w:rsid w:val="00D1199E"/>
    <w:rsid w:val="00D16BBD"/>
    <w:rsid w:val="00D171F4"/>
    <w:rsid w:val="00D2442B"/>
    <w:rsid w:val="00D33E90"/>
    <w:rsid w:val="00D6616F"/>
    <w:rsid w:val="00D70FC9"/>
    <w:rsid w:val="00D73D4D"/>
    <w:rsid w:val="00D81CD0"/>
    <w:rsid w:val="00D84501"/>
    <w:rsid w:val="00D97304"/>
    <w:rsid w:val="00DA2177"/>
    <w:rsid w:val="00DA574A"/>
    <w:rsid w:val="00DB15BA"/>
    <w:rsid w:val="00DB1E12"/>
    <w:rsid w:val="00DD1085"/>
    <w:rsid w:val="00DD127F"/>
    <w:rsid w:val="00DD349F"/>
    <w:rsid w:val="00DF70B8"/>
    <w:rsid w:val="00E03DD4"/>
    <w:rsid w:val="00E23B60"/>
    <w:rsid w:val="00E44800"/>
    <w:rsid w:val="00E51C85"/>
    <w:rsid w:val="00E560C4"/>
    <w:rsid w:val="00E56983"/>
    <w:rsid w:val="00E60B89"/>
    <w:rsid w:val="00E6318F"/>
    <w:rsid w:val="00E7341F"/>
    <w:rsid w:val="00E83231"/>
    <w:rsid w:val="00EA1A72"/>
    <w:rsid w:val="00EB2E54"/>
    <w:rsid w:val="00EB347A"/>
    <w:rsid w:val="00EB7E5E"/>
    <w:rsid w:val="00EC353F"/>
    <w:rsid w:val="00ED09D5"/>
    <w:rsid w:val="00EF0CC4"/>
    <w:rsid w:val="00EF788E"/>
    <w:rsid w:val="00F02A61"/>
    <w:rsid w:val="00F15BF7"/>
    <w:rsid w:val="00F22816"/>
    <w:rsid w:val="00F260FE"/>
    <w:rsid w:val="00F32BE1"/>
    <w:rsid w:val="00F354D4"/>
    <w:rsid w:val="00F563C1"/>
    <w:rsid w:val="00F574D3"/>
    <w:rsid w:val="00F57634"/>
    <w:rsid w:val="00F60468"/>
    <w:rsid w:val="00F735B4"/>
    <w:rsid w:val="00F817CB"/>
    <w:rsid w:val="00F873AA"/>
    <w:rsid w:val="00F901F5"/>
    <w:rsid w:val="00FA30FE"/>
    <w:rsid w:val="00FA687D"/>
    <w:rsid w:val="00FA69DF"/>
    <w:rsid w:val="00FA7F07"/>
    <w:rsid w:val="00FB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BA26AD"/>
    <w:pPr>
      <w:keepNext/>
      <w:suppressAutoHyphens w:val="0"/>
      <w:spacing w:before="240" w:after="60"/>
      <w:outlineLvl w:val="0"/>
    </w:pPr>
    <w:rPr>
      <w:rFonts w:ascii="Cambria" w:hAnsi="Cambria"/>
      <w:b/>
      <w:bCs/>
      <w:kern w:val="32"/>
      <w:sz w:val="32"/>
      <w:szCs w:val="32"/>
      <w:lang w:eastAsia="ko-KR"/>
    </w:rPr>
  </w:style>
  <w:style w:type="paragraph" w:styleId="2">
    <w:name w:val="heading 2"/>
    <w:basedOn w:val="a"/>
    <w:next w:val="a"/>
    <w:qFormat/>
    <w:pPr>
      <w:keepNext/>
      <w:numPr>
        <w:ilvl w:val="1"/>
        <w:numId w:val="1"/>
      </w:numPr>
      <w:spacing w:before="240" w:after="60"/>
      <w:outlineLvl w:val="1"/>
    </w:pPr>
    <w:rPr>
      <w:rFonts w:ascii="Arial" w:hAnsi="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4"/>
    <w:next w:val="a0"/>
    <w:qFormat/>
    <w:pPr>
      <w:keepNext w:val="0"/>
      <w:numPr>
        <w:ilvl w:val="4"/>
      </w:numPr>
      <w:overflowPunct w:val="0"/>
      <w:autoSpaceDE w:val="0"/>
      <w:spacing w:before="65" w:line="240" w:lineRule="exact"/>
      <w:jc w:val="both"/>
      <w:textAlignment w:val="baseline"/>
      <w:outlineLvl w:val="4"/>
    </w:pPr>
    <w:rPr>
      <w:b w:val="0"/>
      <w:bCs w:val="0"/>
      <w:color w:val="000000"/>
      <w:sz w:val="22"/>
      <w:szCs w:val="20"/>
    </w:rPr>
  </w:style>
  <w:style w:type="paragraph" w:styleId="6">
    <w:name w:val="heading 6"/>
    <w:basedOn w:val="5"/>
    <w:next w:val="a"/>
    <w:qFormat/>
    <w:pPr>
      <w:numPr>
        <w:ilvl w:val="5"/>
      </w:numPr>
      <w:ind w:left="170" w:hanging="170"/>
      <w:outlineLvl w:val="5"/>
    </w:pPr>
    <w:rPr>
      <w:color w:val="0000FF"/>
    </w:rPr>
  </w:style>
  <w:style w:type="paragraph" w:styleId="7">
    <w:name w:val="heading 7"/>
    <w:basedOn w:val="a"/>
    <w:next w:val="a"/>
    <w:qFormat/>
    <w:pPr>
      <w:numPr>
        <w:ilvl w:val="6"/>
        <w:numId w:val="1"/>
      </w:numPr>
      <w:spacing w:before="240" w:after="60"/>
      <w:outlineLvl w:val="6"/>
    </w:p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3z0">
    <w:name w:val="WW8Num3z0"/>
    <w:rPr>
      <w:rFonts w:ascii="Times New Roman" w:hAnsi="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b w:val="0"/>
      <w:bCs w:val="0"/>
      <w:sz w:val="28"/>
      <w:szCs w:val="28"/>
      <w:lang w:val="en-U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cs="Times New Roman"/>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3">
    <w:name w:val="WW8Num18z3"/>
    <w:rPr>
      <w:rFonts w:ascii="Times New Roman" w:eastAsia="Times New Roman" w:hAnsi="Times New Roman" w:cs="Times New Roman"/>
      <w:b w:val="0"/>
      <w:i w:val="0"/>
    </w:rPr>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20z0">
    <w:name w:val="WW8Num20z0"/>
    <w:rPr>
      <w:rFonts w:ascii="Symbol" w:hAnsi="Symbol"/>
    </w:rPr>
  </w:style>
  <w:style w:type="character" w:customStyle="1" w:styleId="WW8Num20z2">
    <w:name w:val="WW8Num20z2"/>
    <w:rPr>
      <w:rFonts w:ascii="Wingdings" w:hAnsi="Wingdings"/>
    </w:rPr>
  </w:style>
  <w:style w:type="character" w:customStyle="1" w:styleId="WW8Num20z4">
    <w:name w:val="WW8Num20z4"/>
    <w:rPr>
      <w:rFonts w:ascii="Courier New" w:hAnsi="Courier New" w:cs="Courier New"/>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cs="Times New Roman"/>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i w:val="0"/>
      <w:color w:val="auto"/>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b w:val="0"/>
      <w:color w:val="auto"/>
    </w:rPr>
  </w:style>
  <w:style w:type="character" w:customStyle="1" w:styleId="11">
    <w:name w:val="Основной шрифт абзаца1"/>
  </w:style>
  <w:style w:type="character" w:styleId="a4">
    <w:name w:val="page number"/>
    <w:basedOn w:val="11"/>
  </w:style>
  <w:style w:type="character" w:styleId="a5">
    <w:name w:val="Hyperlink"/>
    <w:rPr>
      <w:color w:val="0000FF"/>
      <w:sz w:val="20"/>
      <w:u w:val="single"/>
    </w:rPr>
  </w:style>
  <w:style w:type="character" w:customStyle="1" w:styleId="14">
    <w:name w:val="Основной текст (14)"/>
    <w:rPr>
      <w:sz w:val="14"/>
      <w:szCs w:val="14"/>
      <w:lang w:eastAsia="ar-SA" w:bidi="ar-SA"/>
    </w:rPr>
  </w:style>
  <w:style w:type="character" w:customStyle="1" w:styleId="Refsitalics">
    <w:name w:val="Refs italics"/>
    <w:rPr>
      <w:rFonts w:ascii="HelveticaNeue-LightItalic" w:hAnsi="HelveticaNeue-LightItalic"/>
      <w:i/>
      <w:iCs w:val="0"/>
      <w:sz w:val="15"/>
    </w:rPr>
  </w:style>
  <w:style w:type="character" w:customStyle="1" w:styleId="149">
    <w:name w:val="Основной текст (14)9"/>
    <w:basedOn w:val="14"/>
  </w:style>
  <w:style w:type="character" w:customStyle="1" w:styleId="148">
    <w:name w:val="Основной текст (14)8"/>
    <w:rPr>
      <w:sz w:val="14"/>
      <w:szCs w:val="14"/>
      <w:lang w:val="ru-RU" w:eastAsia="ar-SA" w:bidi="ar-SA"/>
    </w:rPr>
  </w:style>
  <w:style w:type="character" w:customStyle="1" w:styleId="128">
    <w:name w:val="Основной текст (12)8"/>
    <w:rPr>
      <w:sz w:val="14"/>
      <w:szCs w:val="14"/>
      <w:lang w:eastAsia="ar-SA" w:bidi="ar-SA"/>
    </w:rPr>
  </w:style>
  <w:style w:type="character" w:customStyle="1" w:styleId="126">
    <w:name w:val="Основной текст (12)6"/>
    <w:rPr>
      <w:rFonts w:ascii="Times New Roman" w:hAnsi="Times New Roman" w:cs="Times New Roman"/>
      <w:sz w:val="14"/>
      <w:szCs w:val="14"/>
      <w:lang w:eastAsia="ar-SA" w:bidi="ar-SA"/>
    </w:rPr>
  </w:style>
  <w:style w:type="character" w:customStyle="1" w:styleId="125">
    <w:name w:val="Основной текст (12)5"/>
    <w:rPr>
      <w:rFonts w:ascii="Times New Roman" w:hAnsi="Times New Roman" w:cs="Times New Roman"/>
      <w:sz w:val="14"/>
      <w:szCs w:val="14"/>
      <w:lang w:val="ru-RU" w:eastAsia="ar-SA" w:bidi="ar-SA"/>
    </w:rPr>
  </w:style>
  <w:style w:type="character" w:styleId="a6">
    <w:name w:val="Emphasis"/>
    <w:qFormat/>
    <w:rPr>
      <w:i/>
      <w:i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Arial Unicode MS" w:hAnsi="Arial" w:cs="Tahoma"/>
      <w:sz w:val="28"/>
      <w:szCs w:val="28"/>
    </w:rPr>
  </w:style>
  <w:style w:type="paragraph" w:styleId="a0">
    <w:name w:val="Body Text"/>
    <w:basedOn w:val="a"/>
    <w:link w:val="aa"/>
    <w:pPr>
      <w:spacing w:after="120"/>
    </w:pPr>
    <w:rPr>
      <w:lang/>
    </w:rPr>
  </w:style>
  <w:style w:type="paragraph" w:styleId="ab">
    <w:name w:val="List"/>
    <w:basedOn w:val="a0"/>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c">
    <w:name w:val="footer"/>
    <w:basedOn w:val="a"/>
    <w:link w:val="ad"/>
    <w:uiPriority w:val="99"/>
    <w:pPr>
      <w:tabs>
        <w:tab w:val="center" w:pos="4677"/>
        <w:tab w:val="right" w:pos="9355"/>
      </w:tabs>
    </w:pPr>
  </w:style>
  <w:style w:type="paragraph" w:customStyle="1" w:styleId="141">
    <w:name w:val="Основной текст (14)1"/>
    <w:basedOn w:val="a"/>
    <w:pPr>
      <w:shd w:val="clear" w:color="auto" w:fill="FFFFFF"/>
      <w:spacing w:after="240" w:line="240" w:lineRule="atLeast"/>
      <w:ind w:hanging="340"/>
    </w:pPr>
    <w:rPr>
      <w:sz w:val="14"/>
      <w:szCs w:val="14"/>
      <w:lang w:val="ru-RU"/>
    </w:rPr>
  </w:style>
  <w:style w:type="paragraph" w:customStyle="1" w:styleId="22">
    <w:name w:val="Основной текст с отступом 22"/>
    <w:basedOn w:val="a"/>
    <w:pPr>
      <w:tabs>
        <w:tab w:val="left" w:pos="0"/>
      </w:tabs>
      <w:overflowPunct w:val="0"/>
      <w:autoSpaceDE w:val="0"/>
      <w:spacing w:before="40"/>
      <w:ind w:left="360" w:hanging="360"/>
      <w:jc w:val="both"/>
      <w:textAlignment w:val="baseline"/>
    </w:pPr>
    <w:rPr>
      <w:color w:val="FF0000"/>
      <w:sz w:val="18"/>
      <w:szCs w:val="20"/>
    </w:rPr>
  </w:style>
  <w:style w:type="paragraph" w:customStyle="1" w:styleId="21">
    <w:name w:val="Основной текст с отступом 21"/>
    <w:basedOn w:val="a"/>
    <w:pPr>
      <w:tabs>
        <w:tab w:val="left" w:pos="0"/>
      </w:tabs>
      <w:spacing w:before="40"/>
      <w:ind w:left="360" w:hanging="360"/>
    </w:pPr>
    <w:rPr>
      <w:rFonts w:eastAsia="Batang"/>
      <w:color w:val="FF0000"/>
    </w:rPr>
  </w:style>
  <w:style w:type="paragraph" w:customStyle="1" w:styleId="ListParagraph">
    <w:name w:val="List Paragraph"/>
    <w:basedOn w:val="a"/>
    <w:pPr>
      <w:tabs>
        <w:tab w:val="left" w:pos="709"/>
      </w:tabs>
      <w:spacing w:after="200" w:line="276" w:lineRule="atLeast"/>
    </w:pPr>
    <w:rPr>
      <w:rFonts w:ascii="Calibri" w:hAnsi="Calibri"/>
      <w:sz w:val="22"/>
      <w:szCs w:val="22"/>
    </w:rPr>
  </w:style>
  <w:style w:type="paragraph" w:styleId="ae">
    <w:name w:val="header"/>
    <w:basedOn w:val="a"/>
    <w:pPr>
      <w:tabs>
        <w:tab w:val="center" w:pos="4677"/>
        <w:tab w:val="right" w:pos="9355"/>
      </w:tabs>
    </w:pPr>
  </w:style>
  <w:style w:type="paragraph" w:customStyle="1" w:styleId="15">
    <w:name w:val="Дата1"/>
    <w:basedOn w:val="a"/>
    <w:next w:val="a"/>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0"/>
  </w:style>
  <w:style w:type="character" w:customStyle="1" w:styleId="50">
    <w:name w:val="Заголовок 5 Знак"/>
    <w:rsid w:val="00F873AA"/>
    <w:rPr>
      <w:b/>
      <w:smallCaps/>
      <w:color w:val="000000"/>
      <w:sz w:val="22"/>
      <w:lang w:val="ru-RU" w:eastAsia="ar-SA" w:bidi="ar-SA"/>
    </w:rPr>
  </w:style>
  <w:style w:type="table" w:styleId="af2">
    <w:name w:val="Table Grid"/>
    <w:basedOn w:val="a2"/>
    <w:rsid w:val="00353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125B56"/>
    <w:rPr>
      <w:rFonts w:ascii="Tahoma" w:hAnsi="Tahoma"/>
      <w:sz w:val="16"/>
      <w:szCs w:val="16"/>
      <w:lang/>
    </w:rPr>
  </w:style>
  <w:style w:type="character" w:customStyle="1" w:styleId="af4">
    <w:name w:val="Текст выноски Знак"/>
    <w:link w:val="af3"/>
    <w:rsid w:val="00125B56"/>
    <w:rPr>
      <w:rFonts w:ascii="Tahoma" w:hAnsi="Tahoma" w:cs="Tahoma"/>
      <w:sz w:val="16"/>
      <w:szCs w:val="16"/>
      <w:lang w:eastAsia="ar-SA"/>
    </w:rPr>
  </w:style>
  <w:style w:type="character" w:customStyle="1" w:styleId="10">
    <w:name w:val="Заголовок 1 Знак"/>
    <w:link w:val="1"/>
    <w:rsid w:val="00BA26AD"/>
    <w:rPr>
      <w:rFonts w:ascii="Cambria" w:hAnsi="Cambria"/>
      <w:b/>
      <w:bCs/>
      <w:kern w:val="32"/>
      <w:sz w:val="32"/>
      <w:szCs w:val="32"/>
      <w:lang w:eastAsia="ko-KR" w:bidi="ar-SA"/>
    </w:rPr>
  </w:style>
  <w:style w:type="paragraph" w:customStyle="1" w:styleId="16">
    <w:name w:val="Обычный с отступом 1 см"/>
    <w:basedOn w:val="a"/>
    <w:rsid w:val="007D7932"/>
    <w:pPr>
      <w:widowControl w:val="0"/>
      <w:suppressAutoHyphens w:val="0"/>
      <w:spacing w:line="360" w:lineRule="auto"/>
      <w:ind w:firstLine="567"/>
      <w:jc w:val="both"/>
    </w:pPr>
    <w:rPr>
      <w:sz w:val="28"/>
      <w:szCs w:val="20"/>
      <w:lang w:eastAsia="ru-RU"/>
    </w:rPr>
  </w:style>
  <w:style w:type="paragraph" w:styleId="af5">
    <w:name w:val="Normal (Web)"/>
    <w:basedOn w:val="a"/>
    <w:uiPriority w:val="99"/>
    <w:unhideWhenUsed/>
    <w:rsid w:val="005741C2"/>
    <w:pPr>
      <w:suppressAutoHyphens w:val="0"/>
      <w:spacing w:before="100" w:beforeAutospacing="1" w:after="100" w:afterAutospacing="1"/>
    </w:pPr>
    <w:rPr>
      <w:lang w:eastAsia="ru-RU"/>
    </w:rPr>
  </w:style>
  <w:style w:type="paragraph" w:styleId="af6">
    <w:name w:val="List Paragraph"/>
    <w:basedOn w:val="a"/>
    <w:uiPriority w:val="34"/>
    <w:qFormat/>
    <w:rsid w:val="008A032E"/>
    <w:pPr>
      <w:suppressAutoHyphens w:val="0"/>
      <w:spacing w:after="200" w:line="276" w:lineRule="auto"/>
      <w:ind w:left="720"/>
      <w:contextualSpacing/>
    </w:pPr>
    <w:rPr>
      <w:rFonts w:ascii="Calibri" w:hAnsi="Calibri"/>
      <w:sz w:val="22"/>
      <w:szCs w:val="22"/>
      <w:lang w:eastAsia="ru-RU"/>
    </w:rPr>
  </w:style>
  <w:style w:type="character" w:customStyle="1" w:styleId="aa">
    <w:name w:val="Основной текст Знак"/>
    <w:link w:val="a0"/>
    <w:rsid w:val="008A032E"/>
    <w:rPr>
      <w:sz w:val="24"/>
      <w:szCs w:val="24"/>
      <w:lang w:eastAsia="ar-SA"/>
    </w:rPr>
  </w:style>
  <w:style w:type="paragraph" w:customStyle="1" w:styleId="17">
    <w:name w:val="Абзац списка1"/>
    <w:basedOn w:val="a"/>
    <w:rsid w:val="008A032E"/>
    <w:pPr>
      <w:suppressAutoHyphens w:val="0"/>
      <w:ind w:left="720"/>
    </w:pPr>
    <w:rPr>
      <w:rFonts w:ascii="Calibri" w:eastAsia="MS ??" w:hAnsi="Calibri"/>
      <w:lang w:eastAsia="ru-RU"/>
    </w:rPr>
  </w:style>
  <w:style w:type="character" w:customStyle="1" w:styleId="apple-converted-space">
    <w:name w:val="apple-converted-space"/>
    <w:rsid w:val="008A032E"/>
  </w:style>
  <w:style w:type="paragraph" w:customStyle="1" w:styleId="18">
    <w:name w:val="Обычный1"/>
    <w:rsid w:val="00BA6163"/>
  </w:style>
  <w:style w:type="character" w:customStyle="1" w:styleId="jrnl">
    <w:name w:val="jrnl"/>
    <w:basedOn w:val="a1"/>
    <w:rsid w:val="004F53FF"/>
  </w:style>
  <w:style w:type="character" w:customStyle="1" w:styleId="ad">
    <w:name w:val="Нижний колонтитул Знак"/>
    <w:basedOn w:val="a1"/>
    <w:link w:val="ac"/>
    <w:uiPriority w:val="99"/>
    <w:rsid w:val="007827A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588684944">
      <w:bodyDiv w:val="1"/>
      <w:marLeft w:val="0"/>
      <w:marRight w:val="0"/>
      <w:marTop w:val="0"/>
      <w:marBottom w:val="0"/>
      <w:divBdr>
        <w:top w:val="none" w:sz="0" w:space="0" w:color="auto"/>
        <w:left w:val="none" w:sz="0" w:space="0" w:color="auto"/>
        <w:bottom w:val="none" w:sz="0" w:space="0" w:color="auto"/>
        <w:right w:val="none" w:sz="0" w:space="0" w:color="auto"/>
      </w:divBdr>
    </w:div>
    <w:div w:id="19363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9936</Words>
  <Characters>56640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Глава 19</vt:lpstr>
    </vt:vector>
  </TitlesOfParts>
  <Company/>
  <LinksUpToDate>false</LinksUpToDate>
  <CharactersWithSpaces>66444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19</dc:title>
  <dc:subject/>
  <dc:creator>Nasonov E l</dc:creator>
  <cp:keywords/>
  <cp:lastModifiedBy>AS</cp:lastModifiedBy>
  <cp:revision>3</cp:revision>
  <cp:lastPrinted>2013-12-09T05:59:00Z</cp:lastPrinted>
  <dcterms:created xsi:type="dcterms:W3CDTF">2014-12-04T14:40:00Z</dcterms:created>
  <dcterms:modified xsi:type="dcterms:W3CDTF">2014-12-04T14:40:00Z</dcterms:modified>
</cp:coreProperties>
</file>